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9E68F" w14:textId="77777777" w:rsidR="00CA7429" w:rsidRDefault="00E37539" w:rsidP="00BB10FB">
      <w:pPr>
        <w:pStyle w:val="Kop1"/>
      </w:pPr>
      <w:bookmarkStart w:id="0" w:name="_Hlk60054361"/>
      <w:r>
        <w:t>Onderbouwing bij Visie op didactie</w:t>
      </w:r>
      <w:r w:rsidR="00937947">
        <w:t>k</w:t>
      </w:r>
    </w:p>
    <w:bookmarkEnd w:id="0"/>
    <w:p w14:paraId="314EE5C0" w14:textId="77777777" w:rsidR="004C456F" w:rsidRDefault="004C456F" w:rsidP="004C456F">
      <w:pPr>
        <w:pStyle w:val="Kop2"/>
      </w:pPr>
      <w:r>
        <w:t>Content</w:t>
      </w:r>
    </w:p>
    <w:p w14:paraId="207A8964" w14:textId="22AB0740" w:rsidR="006623EF" w:rsidRDefault="00A36338" w:rsidP="004C456F">
      <w:r>
        <w:t xml:space="preserve">Het leerarrangement is voor mijn </w:t>
      </w:r>
      <w:r w:rsidR="001C68EC">
        <w:t xml:space="preserve">eerstejaars </w:t>
      </w:r>
      <w:r>
        <w:t xml:space="preserve">studenten die de opleiding Interieuradviseur niveau 4 volgen op het Hout- en Meubileringscollege. </w:t>
      </w:r>
      <w:r w:rsidR="001C68EC">
        <w:t xml:space="preserve">Zij volgen bij mij </w:t>
      </w:r>
      <w:r>
        <w:t>het vak Commerciële Technieken</w:t>
      </w:r>
      <w:r w:rsidR="000E0B22">
        <w:t xml:space="preserve"> </w:t>
      </w:r>
      <w:r w:rsidR="00E16E48">
        <w:t>éé</w:t>
      </w:r>
      <w:r w:rsidR="000E0B22">
        <w:t>n keer per week</w:t>
      </w:r>
      <w:r w:rsidR="001C68EC">
        <w:t xml:space="preserve"> online</w:t>
      </w:r>
      <w:r w:rsidR="000E0B22">
        <w:t xml:space="preserve"> en daar hebben zij 100 minuten voor</w:t>
      </w:r>
      <w:r w:rsidR="006623EF">
        <w:t>. Nadat zij</w:t>
      </w:r>
      <w:r w:rsidR="00C966A7">
        <w:t xml:space="preserve"> een aantal opdrachten </w:t>
      </w:r>
      <w:r w:rsidR="006623EF">
        <w:t xml:space="preserve">gemaakt hadden </w:t>
      </w:r>
      <w:r w:rsidR="00C966A7">
        <w:t xml:space="preserve">zag ik dat het voor sommigen moeilijk was de leerdoelen te halen. </w:t>
      </w:r>
      <w:r w:rsidR="005C0AC7">
        <w:t xml:space="preserve">Voor </w:t>
      </w:r>
      <w:r w:rsidR="001C68EC">
        <w:t>de een</w:t>
      </w:r>
      <w:r w:rsidR="005C0AC7">
        <w:t xml:space="preserve"> ging het te snel voor anderen te langzaam. </w:t>
      </w:r>
    </w:p>
    <w:p w14:paraId="3AD0BC82" w14:textId="7A266A68" w:rsidR="009E164F" w:rsidRDefault="00C966A7" w:rsidP="00BC3319">
      <w:pPr>
        <w:spacing w:after="0"/>
      </w:pPr>
      <w:r>
        <w:t xml:space="preserve">Met dit </w:t>
      </w:r>
      <w:r w:rsidR="004C456F">
        <w:t xml:space="preserve">leerarrangement </w:t>
      </w:r>
      <w:r>
        <w:t xml:space="preserve">kunnen </w:t>
      </w:r>
      <w:r w:rsidR="00CE7DBA">
        <w:t>de studenten</w:t>
      </w:r>
      <w:r w:rsidR="004C456F">
        <w:t xml:space="preserve"> zelfstandig aan de slag met de leerstof. Ik ben ervan uitgegaan dat de hele klas de leerdoelen behaalt. De studenten weten wat het doel is aan het einde van de periode. </w:t>
      </w:r>
      <w:r w:rsidR="005C0AC7">
        <w:t>Met dit leerarrangement heb ik convergente differentiatie toegepast</w:t>
      </w:r>
      <w:r w:rsidR="006623EF">
        <w:t xml:space="preserve"> (Berben, 2020)</w:t>
      </w:r>
      <w:r w:rsidR="005C0AC7">
        <w:t xml:space="preserve">. </w:t>
      </w:r>
      <w:r w:rsidR="00123780">
        <w:t>Ik heb gedifferentieerd in</w:t>
      </w:r>
      <w:r w:rsidR="00BC3319">
        <w:t>:</w:t>
      </w:r>
    </w:p>
    <w:p w14:paraId="74DCA52F" w14:textId="6F9DFF4B" w:rsidR="00123780" w:rsidRDefault="00123780" w:rsidP="00BC3319">
      <w:pPr>
        <w:pStyle w:val="Lijstalinea"/>
        <w:numPr>
          <w:ilvl w:val="0"/>
          <w:numId w:val="2"/>
        </w:numPr>
        <w:spacing w:after="0"/>
      </w:pPr>
      <w:r>
        <w:t>D</w:t>
      </w:r>
      <w:r w:rsidR="009E164F">
        <w:t xml:space="preserve">e instructie: </w:t>
      </w:r>
      <w:r>
        <w:t xml:space="preserve">voor de instructie heb ik gekozen voor een kennisclip en een PowerPoint. </w:t>
      </w:r>
      <w:r w:rsidR="001C68EC">
        <w:t>De kennisclip geeft meer uitleg maar kost meer tijd om door te nemen, de PowerPoint kun</w:t>
      </w:r>
      <w:r w:rsidR="00154162">
        <w:t>nen</w:t>
      </w:r>
      <w:r w:rsidR="001C68EC">
        <w:t xml:space="preserve"> </w:t>
      </w:r>
      <w:r w:rsidR="00154162">
        <w:t>z</w:t>
      </w:r>
      <w:r w:rsidR="001C68EC">
        <w:t xml:space="preserve">e doorlezen, maar </w:t>
      </w:r>
      <w:r w:rsidR="00154162">
        <w:t>z</w:t>
      </w:r>
      <w:r w:rsidR="001C68EC">
        <w:t xml:space="preserve">e </w:t>
      </w:r>
      <w:r w:rsidR="00154162">
        <w:t>kunnen</w:t>
      </w:r>
      <w:r w:rsidR="001C68EC">
        <w:t xml:space="preserve"> de PowerPoint ook gebruiken </w:t>
      </w:r>
      <w:r w:rsidR="00CE7DBA">
        <w:t>als naslagwerk</w:t>
      </w:r>
      <w:r w:rsidR="001C68EC">
        <w:t xml:space="preserve"> waardoor </w:t>
      </w:r>
      <w:r w:rsidR="00154162">
        <w:t>z</w:t>
      </w:r>
      <w:r w:rsidR="001C68EC">
        <w:t xml:space="preserve">e </w:t>
      </w:r>
      <w:r w:rsidR="00CE7DBA">
        <w:t>sneller aan</w:t>
      </w:r>
      <w:r w:rsidR="001C68EC">
        <w:t xml:space="preserve"> de opdrachten </w:t>
      </w:r>
      <w:r w:rsidR="00154162">
        <w:t>kunnen</w:t>
      </w:r>
      <w:r w:rsidR="001C68EC">
        <w:t xml:space="preserve"> beginnen. Dit is gelijk een differentiatie in tijd.</w:t>
      </w:r>
      <w:r w:rsidR="00C30664">
        <w:t xml:space="preserve"> </w:t>
      </w:r>
    </w:p>
    <w:p w14:paraId="4FB9F3BC" w14:textId="0C40F5B1" w:rsidR="00123780" w:rsidRDefault="00123780" w:rsidP="00123780">
      <w:pPr>
        <w:pStyle w:val="Lijstalinea"/>
        <w:numPr>
          <w:ilvl w:val="0"/>
          <w:numId w:val="2"/>
        </w:numPr>
      </w:pPr>
      <w:r>
        <w:t xml:space="preserve">De opdrachten: voor de opdrachten hebben ze verschillende mogelijkheden, deze staan vermeld bij de opdrachten. </w:t>
      </w:r>
      <w:r w:rsidR="00A0538B">
        <w:t>De studenten kunnen de opdracht kiezen die bij hen past en waar ze de tijd voor hebben</w:t>
      </w:r>
      <w:r w:rsidR="00C30664">
        <w:t xml:space="preserve">. Met behulp van Internet, de kennisclip en de PowerPoint kunnen ze de </w:t>
      </w:r>
      <w:r w:rsidR="00A0538B">
        <w:t>opdrachten maken.</w:t>
      </w:r>
      <w:r w:rsidR="00C30664">
        <w:t xml:space="preserve"> Degenen </w:t>
      </w:r>
      <w:r w:rsidR="00A0538B">
        <w:t>die een uitdaging willen</w:t>
      </w:r>
      <w:r w:rsidR="0004254F">
        <w:t xml:space="preserve"> </w:t>
      </w:r>
      <w:r w:rsidR="00A616E1">
        <w:t xml:space="preserve">kiezen voor </w:t>
      </w:r>
      <w:r w:rsidR="006F29C6">
        <w:t>de</w:t>
      </w:r>
      <w:r w:rsidR="00A616E1">
        <w:t xml:space="preserve"> uitgebreidere </w:t>
      </w:r>
      <w:r w:rsidR="00C30664">
        <w:t>opdracht. Ze maken zelf de keuze</w:t>
      </w:r>
      <w:r w:rsidR="00A616E1">
        <w:t xml:space="preserve"> </w:t>
      </w:r>
      <w:r>
        <w:t xml:space="preserve">(Berben, 2020). </w:t>
      </w:r>
    </w:p>
    <w:p w14:paraId="2BC85049" w14:textId="1161974F" w:rsidR="00123780" w:rsidRDefault="00123780" w:rsidP="009E164F">
      <w:pPr>
        <w:pStyle w:val="Lijstalinea"/>
        <w:numPr>
          <w:ilvl w:val="0"/>
          <w:numId w:val="2"/>
        </w:numPr>
        <w:spacing w:after="0"/>
      </w:pPr>
      <w:r>
        <w:t xml:space="preserve">De tijd: </w:t>
      </w:r>
      <w:r w:rsidR="007063AA">
        <w:t xml:space="preserve">uit mijn onderzoek kwam naar voren dat ik voor de een te snel ging en voor de ander te langzaam. Door te differentiëren in tijd kan </w:t>
      </w:r>
      <w:r>
        <w:t xml:space="preserve">iedere student op zijn manier en in zijn </w:t>
      </w:r>
      <w:r w:rsidR="00C30664">
        <w:t>tempo</w:t>
      </w:r>
      <w:r>
        <w:t xml:space="preserve"> dit einddoel halen (tempodifferentiatie). Alle studenten moeten de gestelde leerdoelen behalen, maar iedere student doet dat in zijn eigen </w:t>
      </w:r>
      <w:r w:rsidR="00C30664">
        <w:t>tempo</w:t>
      </w:r>
      <w:r>
        <w:t xml:space="preserve"> (Geerts &amp; Van Kralingen, 2016).</w:t>
      </w:r>
    </w:p>
    <w:p w14:paraId="3EBCC3F5" w14:textId="77777777" w:rsidR="00123780" w:rsidRDefault="00123780" w:rsidP="00123780">
      <w:pPr>
        <w:pStyle w:val="Lijstalinea"/>
        <w:spacing w:after="0"/>
        <w:ind w:left="410"/>
      </w:pPr>
    </w:p>
    <w:p w14:paraId="7819F9E3" w14:textId="42FCCB6B" w:rsidR="00856ED7" w:rsidRPr="00A616E1" w:rsidRDefault="009758EB" w:rsidP="004C456F">
      <w:pPr>
        <w:rPr>
          <w:rFonts w:cstheme="minorHAnsi"/>
        </w:rPr>
      </w:pPr>
      <w:r w:rsidRPr="00A616E1">
        <w:t xml:space="preserve">Door het maken van de toetsen in Wikiwijs zien de studenten of ze op de goede weg zijn. Na het invullen van de toetsen komen de antwoorden </w:t>
      </w:r>
      <w:r w:rsidR="00CE7DBA" w:rsidRPr="00A616E1">
        <w:t>tevoorschijn</w:t>
      </w:r>
      <w:r w:rsidRPr="00A616E1">
        <w:t>. Als ze veel fouten maken</w:t>
      </w:r>
      <w:r w:rsidR="00270F08">
        <w:t xml:space="preserve"> weten ze dat ze hun leerdoel nog niet </w:t>
      </w:r>
      <w:r w:rsidR="00CF3772">
        <w:t>bereikt</w:t>
      </w:r>
      <w:r w:rsidR="00270F08">
        <w:t xml:space="preserve"> hebben en is het raadzaam </w:t>
      </w:r>
      <w:r w:rsidRPr="00A616E1">
        <w:t>de PowerPoint nog e</w:t>
      </w:r>
      <w:r w:rsidR="00BF593B" w:rsidRPr="00A616E1">
        <w:t>e</w:t>
      </w:r>
      <w:r w:rsidRPr="00A616E1">
        <w:t>n keer door</w:t>
      </w:r>
      <w:r w:rsidR="00270F08">
        <w:t xml:space="preserve"> te </w:t>
      </w:r>
      <w:r w:rsidRPr="00A616E1">
        <w:t xml:space="preserve">nemen of de kennislip nog een keer </w:t>
      </w:r>
      <w:r w:rsidR="00270F08">
        <w:t xml:space="preserve">te </w:t>
      </w:r>
      <w:r w:rsidRPr="00A616E1">
        <w:t xml:space="preserve">bekijken. </w:t>
      </w:r>
      <w:r w:rsidR="00BF593B" w:rsidRPr="00A616E1">
        <w:t xml:space="preserve">Daarna </w:t>
      </w:r>
      <w:r w:rsidR="00884413" w:rsidRPr="00A616E1">
        <w:t>maken</w:t>
      </w:r>
      <w:r w:rsidR="00BF593B" w:rsidRPr="00A616E1">
        <w:t xml:space="preserve"> ze de toets</w:t>
      </w:r>
      <w:r w:rsidR="00884413" w:rsidRPr="00A616E1">
        <w:t xml:space="preserve"> nog een keer</w:t>
      </w:r>
      <w:r w:rsidR="00BF593B" w:rsidRPr="00A616E1">
        <w:t xml:space="preserve"> </w:t>
      </w:r>
      <w:r w:rsidR="006246C8" w:rsidRPr="00A616E1">
        <w:rPr>
          <w:rFonts w:cstheme="minorHAnsi"/>
          <w:shd w:val="clear" w:color="auto" w:fill="FFFFFF"/>
        </w:rPr>
        <w:t xml:space="preserve">zodat </w:t>
      </w:r>
      <w:r w:rsidR="00251CE0" w:rsidRPr="00A616E1">
        <w:rPr>
          <w:rFonts w:cstheme="minorHAnsi"/>
          <w:shd w:val="clear" w:color="auto" w:fill="FFFFFF"/>
        </w:rPr>
        <w:t>z</w:t>
      </w:r>
      <w:r w:rsidR="006246C8" w:rsidRPr="00A616E1">
        <w:rPr>
          <w:rFonts w:cstheme="minorHAnsi"/>
          <w:shd w:val="clear" w:color="auto" w:fill="FFFFFF"/>
        </w:rPr>
        <w:t xml:space="preserve">ij straks met goed gevolg het (summatieve) proefwerk </w:t>
      </w:r>
      <w:r w:rsidR="00251CE0" w:rsidRPr="00A616E1">
        <w:rPr>
          <w:rFonts w:cstheme="minorHAnsi"/>
          <w:shd w:val="clear" w:color="auto" w:fill="FFFFFF"/>
        </w:rPr>
        <w:t>kunnen</w:t>
      </w:r>
      <w:r w:rsidR="006246C8" w:rsidRPr="00A616E1">
        <w:rPr>
          <w:rFonts w:cstheme="minorHAnsi"/>
          <w:shd w:val="clear" w:color="auto" w:fill="FFFFFF"/>
        </w:rPr>
        <w:t xml:space="preserve"> maken</w:t>
      </w:r>
      <w:r w:rsidR="001E252D" w:rsidRPr="00A616E1">
        <w:rPr>
          <w:rFonts w:cstheme="minorHAnsi"/>
          <w:shd w:val="clear" w:color="auto" w:fill="FFFFFF"/>
        </w:rPr>
        <w:t xml:space="preserve"> </w:t>
      </w:r>
      <w:r w:rsidR="002B5C98" w:rsidRPr="00A616E1">
        <w:t>(</w:t>
      </w:r>
      <w:r w:rsidR="002B5C98" w:rsidRPr="00A616E1">
        <w:rPr>
          <w:iCs/>
        </w:rPr>
        <w:t>Toetsen</w:t>
      </w:r>
      <w:r w:rsidR="002B5C98" w:rsidRPr="00A616E1">
        <w:t>, z.d.).</w:t>
      </w:r>
      <w:r w:rsidR="00CF2F2A" w:rsidRPr="00A616E1">
        <w:t xml:space="preserve"> </w:t>
      </w:r>
      <w:r w:rsidR="00BC3319">
        <w:t>Het proefwerk</w:t>
      </w:r>
      <w:r w:rsidR="00CF2F2A" w:rsidRPr="00A616E1">
        <w:t>, gemaakt via Socrative, wordt summatief beoordeeld en telt mee voor het rapport. Met het cijfer weet ik of de student het leerarrangement gevolgd</w:t>
      </w:r>
      <w:r w:rsidR="00270F08">
        <w:t xml:space="preserve"> heeft, de leerdoelen gehaald heeft</w:t>
      </w:r>
      <w:r w:rsidR="00CF2F2A" w:rsidRPr="00A616E1">
        <w:t xml:space="preserve"> en dit deel af kan sluiten. (</w:t>
      </w:r>
      <w:r w:rsidR="00CF2F2A" w:rsidRPr="00A616E1">
        <w:rPr>
          <w:iCs/>
        </w:rPr>
        <w:t>Toetsen</w:t>
      </w:r>
      <w:r w:rsidR="00CF2F2A" w:rsidRPr="00A616E1">
        <w:t>, z.d.).</w:t>
      </w:r>
    </w:p>
    <w:p w14:paraId="179469C9" w14:textId="56377E77" w:rsidR="00023F3F" w:rsidRDefault="00023F3F" w:rsidP="00023F3F">
      <w:pPr>
        <w:pStyle w:val="Kop2"/>
      </w:pPr>
      <w:r>
        <w:t>Pedagogisch</w:t>
      </w:r>
      <w:r w:rsidR="009758EB">
        <w:t>/didactisch</w:t>
      </w:r>
    </w:p>
    <w:p w14:paraId="33AB0249" w14:textId="3045D832" w:rsidR="00426D6A" w:rsidRDefault="00EA1D94" w:rsidP="00023F3F">
      <w:r>
        <w:t>Een leeromgeving is krachtiger naarmate deze meer aansluit bij de individuele kenmerken van de student. En alle studenten zijn verschillend. Met dit leerarrangement kan de student met zijn eigen leerstijl aan de slag. Het maakt niet uit of de student een denker, doener, beschouwer of beslisser is. Voor de doener kan dit leerarrangement een experiment zijn</w:t>
      </w:r>
      <w:r w:rsidR="00C966A7">
        <w:t xml:space="preserve"> e</w:t>
      </w:r>
      <w:r>
        <w:t>n hij zal gelijk aan de slag gaan. De beschouwer zal vanuit verschillende invalshoeken kijken hoe hij het leerarrangement gaat gebruiken. De denker zal wellicht eerst een samenvatting maken van de kennisclips om zo boven de stof te komen staan. En de beslisser zal de opgedane theorieën gaan toepassen in de praktijk</w:t>
      </w:r>
      <w:r w:rsidR="00C966A7">
        <w:t xml:space="preserve"> (Geerts &amp; Van Kralingen, 2016)</w:t>
      </w:r>
      <w:r>
        <w:t>.</w:t>
      </w:r>
      <w:r w:rsidR="00C966A7">
        <w:t xml:space="preserve"> </w:t>
      </w:r>
    </w:p>
    <w:p w14:paraId="5E761158" w14:textId="77777777" w:rsidR="00A616E1" w:rsidRDefault="00A616E1" w:rsidP="00251CE0">
      <w:pPr>
        <w:spacing w:after="0" w:line="240" w:lineRule="auto"/>
        <w:textAlignment w:val="baseline"/>
      </w:pPr>
    </w:p>
    <w:p w14:paraId="57B2B84A" w14:textId="77777777" w:rsidR="00A616E1" w:rsidRDefault="00A616E1" w:rsidP="00251CE0">
      <w:pPr>
        <w:spacing w:after="0" w:line="240" w:lineRule="auto"/>
        <w:textAlignment w:val="baseline"/>
      </w:pPr>
    </w:p>
    <w:p w14:paraId="67456B6F" w14:textId="11F39837" w:rsidR="00251CE0" w:rsidRPr="00985A8B" w:rsidRDefault="00CF3772" w:rsidP="00251CE0">
      <w:pPr>
        <w:spacing w:after="0" w:line="240" w:lineRule="auto"/>
        <w:textAlignment w:val="baseline"/>
        <w:rPr>
          <w:rFonts w:eastAsia="Times New Roman" w:cstheme="minorHAnsi"/>
          <w:lang w:eastAsia="nl-NL"/>
        </w:rPr>
      </w:pPr>
      <w:r>
        <w:lastRenderedPageBreak/>
        <w:t xml:space="preserve">Om de lessen betekenis te geven heb ik gebruik gemaakt van volledig instructie en zijn er instructiekaarten bijgevoegd. Op deze kaarten staat stap voor stap, per les, uitgelegd wat er van de studenten verwacht wordt </w:t>
      </w:r>
      <w:r w:rsidR="00251CE0">
        <w:t xml:space="preserve">(Van Dinter, 2011). </w:t>
      </w:r>
      <w:r w:rsidR="00251CE0">
        <w:rPr>
          <w:rFonts w:eastAsia="Times New Roman" w:cstheme="minorHAnsi"/>
          <w:lang w:eastAsia="nl-NL"/>
        </w:rPr>
        <w:t>De</w:t>
      </w:r>
      <w:r>
        <w:rPr>
          <w:rFonts w:eastAsia="Times New Roman" w:cstheme="minorHAnsi"/>
          <w:lang w:eastAsia="nl-NL"/>
        </w:rPr>
        <w:t xml:space="preserve"> volledige instructie bestaat</w:t>
      </w:r>
      <w:r w:rsidR="00251CE0" w:rsidRPr="00985A8B">
        <w:rPr>
          <w:rFonts w:eastAsia="Times New Roman" w:cstheme="minorHAnsi"/>
          <w:lang w:eastAsia="nl-NL"/>
        </w:rPr>
        <w:t xml:space="preserve"> uit de </w:t>
      </w:r>
      <w:r w:rsidR="00CE7DBA" w:rsidRPr="00985A8B">
        <w:rPr>
          <w:rFonts w:eastAsia="Times New Roman" w:cstheme="minorHAnsi"/>
          <w:lang w:eastAsia="nl-NL"/>
        </w:rPr>
        <w:t>volgende zes</w:t>
      </w:r>
      <w:r w:rsidR="00251CE0" w:rsidRPr="00985A8B">
        <w:rPr>
          <w:rFonts w:eastAsia="Times New Roman" w:cstheme="minorHAnsi"/>
          <w:lang w:eastAsia="nl-NL"/>
        </w:rPr>
        <w:t xml:space="preserve"> onderdelen:</w:t>
      </w:r>
    </w:p>
    <w:p w14:paraId="6D375C49" w14:textId="77777777" w:rsidR="00251CE0" w:rsidRPr="00985A8B" w:rsidRDefault="00251CE0" w:rsidP="00251CE0">
      <w:pPr>
        <w:numPr>
          <w:ilvl w:val="0"/>
          <w:numId w:val="3"/>
        </w:numPr>
        <w:spacing w:after="0" w:line="240" w:lineRule="auto"/>
        <w:ind w:left="300"/>
        <w:textAlignment w:val="baseline"/>
        <w:rPr>
          <w:rFonts w:eastAsia="Times New Roman" w:cstheme="minorHAnsi"/>
          <w:lang w:eastAsia="nl-NL"/>
        </w:rPr>
      </w:pPr>
      <w:r w:rsidRPr="00985A8B">
        <w:rPr>
          <w:rFonts w:eastAsia="Times New Roman" w:cstheme="minorHAnsi"/>
          <w:lang w:eastAsia="nl-NL"/>
        </w:rPr>
        <w:t>Wat moet je doen?</w:t>
      </w:r>
    </w:p>
    <w:p w14:paraId="7FDC49FC" w14:textId="77777777" w:rsidR="00251CE0" w:rsidRPr="00985A8B" w:rsidRDefault="00251CE0" w:rsidP="00251CE0">
      <w:pPr>
        <w:numPr>
          <w:ilvl w:val="0"/>
          <w:numId w:val="3"/>
        </w:numPr>
        <w:spacing w:after="0" w:line="240" w:lineRule="auto"/>
        <w:ind w:left="300"/>
        <w:textAlignment w:val="baseline"/>
        <w:rPr>
          <w:rFonts w:eastAsia="Times New Roman" w:cstheme="minorHAnsi"/>
          <w:lang w:eastAsia="nl-NL"/>
        </w:rPr>
      </w:pPr>
      <w:r w:rsidRPr="00985A8B">
        <w:rPr>
          <w:rFonts w:eastAsia="Times New Roman" w:cstheme="minorHAnsi"/>
          <w:lang w:eastAsia="nl-NL"/>
        </w:rPr>
        <w:t>Hoe moet je dat aanpakken?</w:t>
      </w:r>
    </w:p>
    <w:p w14:paraId="410F5749" w14:textId="77777777" w:rsidR="00251CE0" w:rsidRPr="00985A8B" w:rsidRDefault="00251CE0" w:rsidP="00251CE0">
      <w:pPr>
        <w:numPr>
          <w:ilvl w:val="0"/>
          <w:numId w:val="3"/>
        </w:numPr>
        <w:spacing w:after="0" w:line="240" w:lineRule="auto"/>
        <w:ind w:left="300"/>
        <w:textAlignment w:val="baseline"/>
        <w:rPr>
          <w:rFonts w:eastAsia="Times New Roman" w:cstheme="minorHAnsi"/>
          <w:lang w:eastAsia="nl-NL"/>
        </w:rPr>
      </w:pPr>
      <w:r w:rsidRPr="00985A8B">
        <w:rPr>
          <w:rFonts w:eastAsia="Times New Roman" w:cstheme="minorHAnsi"/>
          <w:lang w:eastAsia="nl-NL"/>
        </w:rPr>
        <w:t>Hulp, bij wie en waar?</w:t>
      </w:r>
    </w:p>
    <w:p w14:paraId="04946669" w14:textId="77777777" w:rsidR="00251CE0" w:rsidRPr="00985A8B" w:rsidRDefault="00251CE0" w:rsidP="00251CE0">
      <w:pPr>
        <w:numPr>
          <w:ilvl w:val="0"/>
          <w:numId w:val="3"/>
        </w:numPr>
        <w:spacing w:after="0" w:line="240" w:lineRule="auto"/>
        <w:ind w:left="300"/>
        <w:textAlignment w:val="baseline"/>
        <w:rPr>
          <w:rFonts w:eastAsia="Times New Roman" w:cstheme="minorHAnsi"/>
          <w:lang w:eastAsia="nl-NL"/>
        </w:rPr>
      </w:pPr>
      <w:r w:rsidRPr="00985A8B">
        <w:rPr>
          <w:rFonts w:eastAsia="Times New Roman" w:cstheme="minorHAnsi"/>
          <w:lang w:eastAsia="nl-NL"/>
        </w:rPr>
        <w:t>Tijd, hoeveel krijg je?</w:t>
      </w:r>
    </w:p>
    <w:p w14:paraId="4C298A48" w14:textId="77777777" w:rsidR="00251CE0" w:rsidRPr="00985A8B" w:rsidRDefault="00251CE0" w:rsidP="00251CE0">
      <w:pPr>
        <w:numPr>
          <w:ilvl w:val="0"/>
          <w:numId w:val="3"/>
        </w:numPr>
        <w:spacing w:after="0" w:line="240" w:lineRule="auto"/>
        <w:ind w:left="300"/>
        <w:textAlignment w:val="baseline"/>
        <w:rPr>
          <w:rFonts w:eastAsia="Times New Roman" w:cstheme="minorHAnsi"/>
          <w:lang w:eastAsia="nl-NL"/>
        </w:rPr>
      </w:pPr>
      <w:r w:rsidRPr="00985A8B">
        <w:rPr>
          <w:rFonts w:eastAsia="Times New Roman" w:cstheme="minorHAnsi"/>
          <w:lang w:eastAsia="nl-NL"/>
        </w:rPr>
        <w:t>Uitkomst, wat doen we ermee?</w:t>
      </w:r>
    </w:p>
    <w:p w14:paraId="70AAD893" w14:textId="77777777" w:rsidR="00251CE0" w:rsidRDefault="00251CE0" w:rsidP="00251CE0">
      <w:pPr>
        <w:numPr>
          <w:ilvl w:val="0"/>
          <w:numId w:val="3"/>
        </w:numPr>
        <w:spacing w:after="0" w:line="240" w:lineRule="auto"/>
        <w:ind w:left="300"/>
        <w:textAlignment w:val="baseline"/>
        <w:rPr>
          <w:rFonts w:eastAsia="Times New Roman" w:cstheme="minorHAnsi"/>
          <w:lang w:eastAsia="nl-NL"/>
        </w:rPr>
      </w:pPr>
      <w:r w:rsidRPr="00985A8B">
        <w:rPr>
          <w:rFonts w:eastAsia="Times New Roman" w:cstheme="minorHAnsi"/>
          <w:lang w:eastAsia="nl-NL"/>
        </w:rPr>
        <w:t>Klaar, wat ga je doen?</w:t>
      </w:r>
    </w:p>
    <w:p w14:paraId="6543793C" w14:textId="77777777" w:rsidR="00251CE0" w:rsidRPr="00B729B7" w:rsidRDefault="00251CE0" w:rsidP="00251CE0">
      <w:pPr>
        <w:spacing w:after="0" w:line="240" w:lineRule="auto"/>
        <w:ind w:left="300"/>
        <w:textAlignment w:val="baseline"/>
        <w:rPr>
          <w:rFonts w:eastAsia="Times New Roman" w:cstheme="minorHAnsi"/>
          <w:lang w:eastAsia="nl-NL"/>
        </w:rPr>
      </w:pPr>
    </w:p>
    <w:p w14:paraId="5B094E2C" w14:textId="44BC7A15" w:rsidR="00A92DBB" w:rsidRDefault="00251CE0" w:rsidP="00023F3F">
      <w:r>
        <w:t xml:space="preserve">De zelfstandige verwerking is goed voor de leerontwikkeling van studenten. Ze krijgen meer zelfvertrouwen, omdat ze niet afhankelijk blijven van de leraar. </w:t>
      </w:r>
      <w:r w:rsidR="00CF3772">
        <w:t>De studenten krijgen met dit leerarrangement de mogelijkheid om hun eigen keuzes te maken (autonomie) en door de mogelijkheid van differentiatie in de opdrachten en tijd zullen ze het gevoel hebben de taak aan te kunnen (competentie). Dit zijn twee van de drie basisbehoeften van een krachtige leeromgeving (</w:t>
      </w:r>
      <w:r w:rsidR="00A92DBB">
        <w:t>Geerts &amp; Dijk, 2018).</w:t>
      </w:r>
    </w:p>
    <w:p w14:paraId="6A559B84" w14:textId="77777777" w:rsidR="00EF3595" w:rsidRDefault="00EF3595" w:rsidP="00EF3595">
      <w:pPr>
        <w:pStyle w:val="Kop2"/>
      </w:pPr>
      <w:r>
        <w:t>Technisch</w:t>
      </w:r>
    </w:p>
    <w:p w14:paraId="26A4DF0E" w14:textId="5C92E668" w:rsidR="00F32508" w:rsidRDefault="00EF3595" w:rsidP="009E164F">
      <w:pPr>
        <w:rPr>
          <w:rFonts w:cstheme="minorHAnsi"/>
          <w:color w:val="222222"/>
          <w:shd w:val="clear" w:color="auto" w:fill="FFFFFF"/>
        </w:rPr>
      </w:pPr>
      <w:r>
        <w:t xml:space="preserve">In dit leerarrangement heb ik gebruik gemaakt van verschillende </w:t>
      </w:r>
      <w:r w:rsidR="00CE7DBA">
        <w:t>ICT-mogelijkheden</w:t>
      </w:r>
      <w:r>
        <w:t xml:space="preserve">. Bij </w:t>
      </w:r>
      <w:r w:rsidR="000318B9">
        <w:t>éé</w:t>
      </w:r>
      <w:r w:rsidR="00A616E1">
        <w:t>n</w:t>
      </w:r>
      <w:r>
        <w:t xml:space="preserve"> les heb ik gebruik gemaakt van Kahoot om de voorkennis te activeren. </w:t>
      </w:r>
      <w:r w:rsidR="00570136">
        <w:t xml:space="preserve">Om nieuwe leerstof op te nemen is het belangrijk dat bestaande voorkennis gekoppeld wordt aan deze nieuwe leerstof (Geerts &amp; Van Kralingen, 2016). </w:t>
      </w:r>
      <w:r>
        <w:t xml:space="preserve">Verder kunnen de studenten kiezen om een PowerPoint door te lezen of een </w:t>
      </w:r>
      <w:r w:rsidR="00662816">
        <w:t>k</w:t>
      </w:r>
      <w:r>
        <w:t xml:space="preserve">ennisclip te bekijken. In de </w:t>
      </w:r>
      <w:r w:rsidR="00662816">
        <w:t>k</w:t>
      </w:r>
      <w:r>
        <w:t xml:space="preserve">ennisclip wordt de stof met beeld en geluid behandeld. De ene student kiest voor </w:t>
      </w:r>
      <w:r w:rsidR="00A92DBB">
        <w:t xml:space="preserve">de uitsluitend visuele manier om de stof tot zich te </w:t>
      </w:r>
      <w:r w:rsidR="00CE7DBA">
        <w:t>nemen, de</w:t>
      </w:r>
      <w:r>
        <w:t xml:space="preserve"> andere </w:t>
      </w:r>
      <w:r w:rsidR="00A0538B">
        <w:t xml:space="preserve">doet dat zowel </w:t>
      </w:r>
      <w:r>
        <w:t>visueel</w:t>
      </w:r>
      <w:r w:rsidR="00885367">
        <w:t xml:space="preserve"> </w:t>
      </w:r>
      <w:r w:rsidR="00A0538B">
        <w:t>als</w:t>
      </w:r>
      <w:r w:rsidR="00885367">
        <w:t xml:space="preserve"> </w:t>
      </w:r>
      <w:r w:rsidR="00CE7DBA">
        <w:t>auditief</w:t>
      </w:r>
      <w:r>
        <w:t xml:space="preserve">. </w:t>
      </w:r>
      <w:r w:rsidR="005C0AC7">
        <w:t>Mocht de lesstof niet begrepen zijn da</w:t>
      </w:r>
      <w:r w:rsidR="00A0538B">
        <w:t>n</w:t>
      </w:r>
      <w:r w:rsidR="005C0AC7">
        <w:t xml:space="preserve"> heeft de student altijd de mogelijkheid om de PowerPoint of de kennisclip nogmaals </w:t>
      </w:r>
      <w:r w:rsidR="00A0538B">
        <w:t>door te nemen</w:t>
      </w:r>
      <w:r w:rsidR="005C0AC7">
        <w:t xml:space="preserve">. </w:t>
      </w:r>
      <w:r>
        <w:t xml:space="preserve">In Wikiwijs heb ik bij een paar lessen gebruik gemaakt van opdrachten om te kijken of ze de leerstof begrijpen. </w:t>
      </w:r>
      <w:r w:rsidR="0097562B">
        <w:t>Na de opdracht krijg</w:t>
      </w:r>
      <w:r w:rsidR="0004254F">
        <w:t>en</w:t>
      </w:r>
      <w:r w:rsidR="0097562B">
        <w:t xml:space="preserve"> de stu</w:t>
      </w:r>
      <w:r w:rsidR="003D1726">
        <w:t>dent</w:t>
      </w:r>
      <w:r w:rsidR="0004254F">
        <w:t>en</w:t>
      </w:r>
      <w:r w:rsidR="003D1726">
        <w:t xml:space="preserve"> gelijk de juiste antwoorden</w:t>
      </w:r>
      <w:r>
        <w:t>. De student</w:t>
      </w:r>
      <w:r w:rsidR="0004254F">
        <w:t>en</w:t>
      </w:r>
      <w:r>
        <w:t xml:space="preserve"> </w:t>
      </w:r>
      <w:r w:rsidR="0004254F">
        <w:t>weten</w:t>
      </w:r>
      <w:r>
        <w:t xml:space="preserve"> direct of </w:t>
      </w:r>
      <w:r w:rsidR="0004254F">
        <w:t>ze</w:t>
      </w:r>
      <w:r>
        <w:t xml:space="preserve"> de stof </w:t>
      </w:r>
      <w:r w:rsidR="0004254F">
        <w:t>beheersen</w:t>
      </w:r>
      <w:r>
        <w:t xml:space="preserve"> en verder </w:t>
      </w:r>
      <w:r w:rsidR="0004254F">
        <w:t>kunnen</w:t>
      </w:r>
      <w:r w:rsidR="00A616E1">
        <w:t xml:space="preserve"> o</w:t>
      </w:r>
      <w:r w:rsidR="003D1726">
        <w:t>f nog een keer de PowerPoint of kennisclip</w:t>
      </w:r>
      <w:r w:rsidR="00A0538B">
        <w:t xml:space="preserve"> </w:t>
      </w:r>
      <w:r w:rsidR="003D1726">
        <w:t>door moe</w:t>
      </w:r>
      <w:r w:rsidR="0004254F">
        <w:t>ten</w:t>
      </w:r>
      <w:r w:rsidR="003D1726">
        <w:t xml:space="preserve"> nemen.</w:t>
      </w:r>
      <w:r w:rsidR="00A0538B">
        <w:t xml:space="preserve"> O</w:t>
      </w:r>
      <w:r w:rsidR="00570136">
        <w:t xml:space="preserve">ok heb ik gebruik gemaakt van Padlet. </w:t>
      </w:r>
      <w:r w:rsidR="00F32508">
        <w:t>Hier</w:t>
      </w:r>
      <w:r w:rsidR="00570136">
        <w:t xml:space="preserve"> </w:t>
      </w:r>
      <w:r w:rsidR="00662816">
        <w:t>zetten</w:t>
      </w:r>
      <w:r w:rsidR="00570136">
        <w:t xml:space="preserve"> de studenten hun kostenraming</w:t>
      </w:r>
      <w:r w:rsidR="00F32508">
        <w:t xml:space="preserve"> op</w:t>
      </w:r>
      <w:r w:rsidR="00570136">
        <w:t xml:space="preserve">. Met Padlet kunnen de studenten elkaar effectief </w:t>
      </w:r>
      <w:r w:rsidR="001D6C8A">
        <w:t>peer-</w:t>
      </w:r>
      <w:r w:rsidR="00570136">
        <w:t>feedback geven op leerprocessen- en resultaten</w:t>
      </w:r>
      <w:r w:rsidR="00662816">
        <w:t xml:space="preserve"> en zij doen dit zelfstandig in het leerarrangement. Door de peer-feedback leren z</w:t>
      </w:r>
      <w:r w:rsidR="00570136">
        <w:t>ij van elkaar</w:t>
      </w:r>
      <w:r w:rsidR="00804DD8">
        <w:t xml:space="preserve"> </w:t>
      </w:r>
      <w:r w:rsidR="00570136" w:rsidRPr="001D6C8A">
        <w:rPr>
          <w:rFonts w:cstheme="minorHAnsi"/>
          <w:i/>
        </w:rPr>
        <w:t>(</w:t>
      </w:r>
      <w:r w:rsidR="00570136" w:rsidRPr="001D6C8A">
        <w:rPr>
          <w:rStyle w:val="Nadruk"/>
          <w:rFonts w:cstheme="minorHAnsi"/>
          <w:i w:val="0"/>
          <w:color w:val="222222"/>
          <w:shd w:val="clear" w:color="auto" w:fill="FFFFFF"/>
        </w:rPr>
        <w:t>Rubens, 2016)</w:t>
      </w:r>
      <w:r w:rsidR="00570136" w:rsidRPr="001D6C8A">
        <w:rPr>
          <w:rFonts w:cstheme="minorHAnsi"/>
          <w:i/>
        </w:rPr>
        <w:t>.</w:t>
      </w:r>
      <w:r w:rsidR="00570136">
        <w:t xml:space="preserve"> </w:t>
      </w:r>
      <w:r w:rsidR="00927F5C">
        <w:t xml:space="preserve">De opdracht van les 5 is hier uitermate geschikt voor doordat er een beoordelingscriterium is bijgevoegd. Ook al hebben de studenten niet </w:t>
      </w:r>
      <w:r w:rsidR="00927F5C" w:rsidRPr="00927F5C">
        <w:rPr>
          <w:rFonts w:cstheme="minorHAnsi"/>
          <w:color w:val="222222"/>
          <w:shd w:val="clear" w:color="auto" w:fill="FFFFFF"/>
        </w:rPr>
        <w:t xml:space="preserve">dezelfde expertise als </w:t>
      </w:r>
      <w:r w:rsidR="00C966A7">
        <w:rPr>
          <w:rFonts w:cstheme="minorHAnsi"/>
          <w:color w:val="222222"/>
          <w:shd w:val="clear" w:color="auto" w:fill="FFFFFF"/>
        </w:rPr>
        <w:t>de leraar</w:t>
      </w:r>
      <w:r w:rsidR="00927F5C" w:rsidRPr="00927F5C">
        <w:rPr>
          <w:rFonts w:cstheme="minorHAnsi"/>
          <w:color w:val="222222"/>
          <w:shd w:val="clear" w:color="auto" w:fill="FFFFFF"/>
        </w:rPr>
        <w:t xml:space="preserve">, peer-feedback zet studenten wel aan tot reflecteren op </w:t>
      </w:r>
      <w:r w:rsidR="00927F5C">
        <w:rPr>
          <w:rFonts w:cstheme="minorHAnsi"/>
          <w:color w:val="222222"/>
          <w:shd w:val="clear" w:color="auto" w:fill="FFFFFF"/>
        </w:rPr>
        <w:t xml:space="preserve">het werk van hun studiegenoten, </w:t>
      </w:r>
      <w:r w:rsidR="00927F5C" w:rsidRPr="00927F5C">
        <w:rPr>
          <w:rFonts w:cstheme="minorHAnsi"/>
          <w:color w:val="222222"/>
          <w:shd w:val="clear" w:color="auto" w:fill="FFFFFF"/>
        </w:rPr>
        <w:t xml:space="preserve">hun eigen werk en op </w:t>
      </w:r>
      <w:r w:rsidR="00F32508">
        <w:rPr>
          <w:rFonts w:cstheme="minorHAnsi"/>
          <w:color w:val="222222"/>
          <w:shd w:val="clear" w:color="auto" w:fill="FFFFFF"/>
        </w:rPr>
        <w:t>het</w:t>
      </w:r>
      <w:r w:rsidR="00927F5C" w:rsidRPr="00927F5C">
        <w:rPr>
          <w:rFonts w:cstheme="minorHAnsi"/>
          <w:color w:val="222222"/>
          <w:shd w:val="clear" w:color="auto" w:fill="FFFFFF"/>
        </w:rPr>
        <w:t xml:space="preserve"> beoordelingscriter</w:t>
      </w:r>
      <w:r w:rsidR="00F32508">
        <w:rPr>
          <w:rFonts w:cstheme="minorHAnsi"/>
          <w:color w:val="222222"/>
          <w:shd w:val="clear" w:color="auto" w:fill="FFFFFF"/>
        </w:rPr>
        <w:t>ium</w:t>
      </w:r>
      <w:r w:rsidR="00927F5C" w:rsidRPr="00927F5C">
        <w:rPr>
          <w:rFonts w:cstheme="minorHAnsi"/>
          <w:color w:val="222222"/>
          <w:shd w:val="clear" w:color="auto" w:fill="FFFFFF"/>
        </w:rPr>
        <w:t>.</w:t>
      </w:r>
      <w:r w:rsidR="00927F5C">
        <w:rPr>
          <w:rFonts w:cstheme="minorHAnsi"/>
          <w:color w:val="222222"/>
          <w:shd w:val="clear" w:color="auto" w:fill="FFFFFF"/>
        </w:rPr>
        <w:t xml:space="preserve"> Zo leren ze gelijk het beoordelingscriteri</w:t>
      </w:r>
      <w:r w:rsidR="00023F3F">
        <w:rPr>
          <w:rFonts w:cstheme="minorHAnsi"/>
          <w:color w:val="222222"/>
          <w:shd w:val="clear" w:color="auto" w:fill="FFFFFF"/>
        </w:rPr>
        <w:t>um</w:t>
      </w:r>
      <w:r w:rsidR="00927F5C">
        <w:rPr>
          <w:rFonts w:cstheme="minorHAnsi"/>
          <w:color w:val="222222"/>
          <w:shd w:val="clear" w:color="auto" w:fill="FFFFFF"/>
        </w:rPr>
        <w:t xml:space="preserve"> te hanteren en </w:t>
      </w:r>
      <w:r w:rsidR="00023F3F">
        <w:rPr>
          <w:rFonts w:cstheme="minorHAnsi"/>
          <w:color w:val="222222"/>
          <w:shd w:val="clear" w:color="auto" w:fill="FFFFFF"/>
        </w:rPr>
        <w:t>zo leren ze ook hoe ze een beoordelingscriterium kunnen toepassen op hun eigen werk</w:t>
      </w:r>
      <w:r w:rsidR="00652793">
        <w:rPr>
          <w:rFonts w:cstheme="minorHAnsi"/>
          <w:color w:val="222222"/>
          <w:shd w:val="clear" w:color="auto" w:fill="FFFFFF"/>
        </w:rPr>
        <w:t xml:space="preserve"> </w:t>
      </w:r>
      <w:r w:rsidR="00652793">
        <w:t>(</w:t>
      </w:r>
      <w:r w:rsidR="00652793" w:rsidRPr="00652793">
        <w:rPr>
          <w:iCs/>
        </w:rPr>
        <w:t>Feedback geven/peer-feedback</w:t>
      </w:r>
      <w:r w:rsidR="00652793" w:rsidRPr="00652793">
        <w:t>, z.d</w:t>
      </w:r>
      <w:r w:rsidR="00652793">
        <w:t>.)</w:t>
      </w:r>
      <w:r w:rsidR="00023F3F">
        <w:rPr>
          <w:rFonts w:cstheme="minorHAnsi"/>
          <w:color w:val="222222"/>
          <w:shd w:val="clear" w:color="auto" w:fill="FFFFFF"/>
        </w:rPr>
        <w:t>.</w:t>
      </w:r>
      <w:r w:rsidR="00F32508">
        <w:rPr>
          <w:rFonts w:cstheme="minorHAnsi"/>
          <w:color w:val="222222"/>
          <w:shd w:val="clear" w:color="auto" w:fill="FFFFFF"/>
        </w:rPr>
        <w:t xml:space="preserve"> Aan het einde van het leerarrangement kunnen de studenten de toets maken via Socrative.</w:t>
      </w:r>
    </w:p>
    <w:p w14:paraId="5692650E" w14:textId="2127B3BC" w:rsidR="00AE5B0B" w:rsidRDefault="00AE5B0B">
      <w:pPr>
        <w:rPr>
          <w:rFonts w:asciiTheme="majorHAnsi" w:eastAsiaTheme="majorEastAsia" w:hAnsiTheme="majorHAnsi" w:cstheme="majorBidi"/>
          <w:color w:val="2F5496" w:themeColor="accent1" w:themeShade="BF"/>
          <w:sz w:val="32"/>
          <w:szCs w:val="32"/>
        </w:rPr>
      </w:pPr>
      <w:r>
        <w:br w:type="page"/>
      </w:r>
    </w:p>
    <w:p w14:paraId="2346BC04" w14:textId="0C164DC0" w:rsidR="00652793" w:rsidRDefault="00E503BF" w:rsidP="00652793">
      <w:pPr>
        <w:pStyle w:val="Kop1"/>
      </w:pPr>
      <w:r>
        <w:lastRenderedPageBreak/>
        <w:t>Reflectie</w:t>
      </w:r>
    </w:p>
    <w:p w14:paraId="3BC0DB4A" w14:textId="77777777" w:rsidR="0004254F" w:rsidRDefault="00A92DBB" w:rsidP="00AE5B0B">
      <w:pPr>
        <w:rPr>
          <w:rFonts w:cstheme="minorHAnsi"/>
          <w:color w:val="202124"/>
          <w:shd w:val="clear" w:color="auto" w:fill="FFFFFF"/>
        </w:rPr>
      </w:pPr>
      <w:r>
        <w:t>De meerwaarde van dit leerar</w:t>
      </w:r>
      <w:r w:rsidR="005F7748">
        <w:rPr>
          <w:rFonts w:cstheme="minorHAnsi"/>
          <w:shd w:val="clear" w:color="auto" w:fill="FFFFFF"/>
        </w:rPr>
        <w:t xml:space="preserve">rangement in Wikiwijs is dat de studenten binnen Wikiwijs blijven werken en dat zorgt voor duidelijkheid. </w:t>
      </w:r>
      <w:r w:rsidR="00C60448">
        <w:rPr>
          <w:rFonts w:cstheme="minorHAnsi"/>
          <w:shd w:val="clear" w:color="auto" w:fill="FFFFFF"/>
        </w:rPr>
        <w:t xml:space="preserve">De mogelijkheid van ICT in een leerarrangement is groot. Hierdoor </w:t>
      </w:r>
      <w:r w:rsidR="0034145F">
        <w:rPr>
          <w:rFonts w:cstheme="minorHAnsi"/>
          <w:shd w:val="clear" w:color="auto" w:fill="FFFFFF"/>
        </w:rPr>
        <w:t xml:space="preserve">kun </w:t>
      </w:r>
      <w:r w:rsidR="00C60448">
        <w:rPr>
          <w:rFonts w:cstheme="minorHAnsi"/>
          <w:shd w:val="clear" w:color="auto" w:fill="FFFFFF"/>
        </w:rPr>
        <w:t xml:space="preserve">je voor variatie </w:t>
      </w:r>
      <w:r w:rsidR="0034145F">
        <w:rPr>
          <w:rFonts w:cstheme="minorHAnsi"/>
          <w:shd w:val="clear" w:color="auto" w:fill="FFFFFF"/>
        </w:rPr>
        <w:t>zorge</w:t>
      </w:r>
      <w:r w:rsidR="00CE7DBA">
        <w:rPr>
          <w:rFonts w:cstheme="minorHAnsi"/>
          <w:shd w:val="clear" w:color="auto" w:fill="FFFFFF"/>
        </w:rPr>
        <w:t>n</w:t>
      </w:r>
      <w:r w:rsidR="00C60448">
        <w:rPr>
          <w:rFonts w:cstheme="minorHAnsi"/>
          <w:shd w:val="clear" w:color="auto" w:fill="FFFFFF"/>
        </w:rPr>
        <w:t>.</w:t>
      </w:r>
      <w:r w:rsidR="00BF593B">
        <w:t xml:space="preserve"> </w:t>
      </w:r>
      <w:r w:rsidR="00DE1D8A">
        <w:t xml:space="preserve">Ik heb gebruik gemaakt van PowerPoint, kennisclips, instructiekaarten, Padlet, Kahoot en Socrative. </w:t>
      </w:r>
      <w:r w:rsidR="0004254F">
        <w:t>De tweede</w:t>
      </w:r>
      <w:r w:rsidR="00CA6B7B">
        <w:t xml:space="preserve"> meerwaarde van dit leerarrangement met Socrative en ICT is dat de studenten na het maken van de toets gelijk hun cijfer te zien krijgen. De betrokkenheid is groter dan wanneer ze </w:t>
      </w:r>
      <w:r w:rsidR="00DE1D8A">
        <w:t>twee</w:t>
      </w:r>
      <w:r w:rsidR="00CA6B7B">
        <w:t xml:space="preserve"> weken moeten wachten op een cijfer</w:t>
      </w:r>
      <w:r w:rsidR="00DE1D8A">
        <w:t xml:space="preserve">. </w:t>
      </w:r>
      <w:r w:rsidR="0004254F">
        <w:t>De derde</w:t>
      </w:r>
      <w:r w:rsidR="00DE1D8A">
        <w:t xml:space="preserve"> meerwaarde is dat studenten dankzij de PowerPoint en de kennisclips de mogelijkheid hebben om het opnieuw te bekijken wanneer ze het niet begrijpen. Bij een klassikale les heeft de leraar de regie, bij dit leerarrangement hebben ze zelf de regie.  </w:t>
      </w:r>
      <w:r w:rsidR="00BF593B">
        <w:t xml:space="preserve">Ze kunnen </w:t>
      </w:r>
      <w:r w:rsidR="00C60448" w:rsidRPr="00C60448">
        <w:rPr>
          <w:rFonts w:cstheme="minorHAnsi"/>
          <w:color w:val="202124"/>
          <w:shd w:val="clear" w:color="auto" w:fill="FFFFFF"/>
        </w:rPr>
        <w:t>zelf bepalen op welke wijze ze de stof doorlopen.</w:t>
      </w:r>
      <w:r w:rsidR="0034145F">
        <w:rPr>
          <w:rFonts w:cstheme="minorHAnsi"/>
          <w:color w:val="202124"/>
          <w:shd w:val="clear" w:color="auto" w:fill="FFFFFF"/>
        </w:rPr>
        <w:t xml:space="preserve"> </w:t>
      </w:r>
    </w:p>
    <w:p w14:paraId="612CE705" w14:textId="77777777" w:rsidR="0004254F" w:rsidRDefault="00991549" w:rsidP="00AE5B0B">
      <w:pPr>
        <w:rPr>
          <w:rFonts w:cstheme="minorHAnsi"/>
          <w:color w:val="202124"/>
          <w:shd w:val="clear" w:color="auto" w:fill="FFFFFF"/>
        </w:rPr>
      </w:pPr>
      <w:r>
        <w:rPr>
          <w:rFonts w:cstheme="minorHAnsi"/>
          <w:color w:val="202124"/>
          <w:shd w:val="clear" w:color="auto" w:fill="FFFFFF"/>
        </w:rPr>
        <w:t xml:space="preserve">Ik ben tevreden over de differentiatie die ik gemaakt heb met de instructie en de tijd. </w:t>
      </w:r>
      <w:r w:rsidR="00F37FF4">
        <w:rPr>
          <w:rFonts w:cstheme="minorHAnsi"/>
          <w:color w:val="202124"/>
          <w:shd w:val="clear" w:color="auto" w:fill="FFFFFF"/>
        </w:rPr>
        <w:t xml:space="preserve">De studenten kunnen bij instructie gebruikmaken van een kennisclip en een PowerPoint. De studenten kunnen aan de slag met dit leerarrangement in </w:t>
      </w:r>
      <w:r w:rsidR="00672DFA">
        <w:rPr>
          <w:rFonts w:cstheme="minorHAnsi"/>
          <w:color w:val="202124"/>
          <w:shd w:val="clear" w:color="auto" w:fill="FFFFFF"/>
        </w:rPr>
        <w:t>het tempo</w:t>
      </w:r>
      <w:r w:rsidR="00F37FF4">
        <w:rPr>
          <w:rFonts w:cstheme="minorHAnsi"/>
          <w:color w:val="202124"/>
          <w:shd w:val="clear" w:color="auto" w:fill="FFFFFF"/>
        </w:rPr>
        <w:t xml:space="preserve"> </w:t>
      </w:r>
      <w:r w:rsidR="00672DFA">
        <w:rPr>
          <w:rFonts w:cstheme="minorHAnsi"/>
          <w:color w:val="202124"/>
          <w:shd w:val="clear" w:color="auto" w:fill="FFFFFF"/>
        </w:rPr>
        <w:t>dat</w:t>
      </w:r>
      <w:r w:rsidR="00F37FF4">
        <w:rPr>
          <w:rFonts w:cstheme="minorHAnsi"/>
          <w:color w:val="202124"/>
          <w:shd w:val="clear" w:color="auto" w:fill="FFFFFF"/>
        </w:rPr>
        <w:t xml:space="preserve"> ze zelf bepalen. Ze weten wanneer hun leerdoel behaald moet zijn, maar ze d</w:t>
      </w:r>
      <w:r w:rsidR="00201A8E">
        <w:rPr>
          <w:rFonts w:cstheme="minorHAnsi"/>
          <w:color w:val="202124"/>
          <w:shd w:val="clear" w:color="auto" w:fill="FFFFFF"/>
        </w:rPr>
        <w:t>o</w:t>
      </w:r>
      <w:r w:rsidR="00F37FF4">
        <w:rPr>
          <w:rFonts w:cstheme="minorHAnsi"/>
          <w:color w:val="202124"/>
          <w:shd w:val="clear" w:color="auto" w:fill="FFFFFF"/>
        </w:rPr>
        <w:t xml:space="preserve">en dat in hun eigen </w:t>
      </w:r>
      <w:r w:rsidR="00672DFA">
        <w:rPr>
          <w:rFonts w:cstheme="minorHAnsi"/>
          <w:color w:val="202124"/>
          <w:shd w:val="clear" w:color="auto" w:fill="FFFFFF"/>
        </w:rPr>
        <w:t>tempo</w:t>
      </w:r>
      <w:r w:rsidR="00CE7DBA">
        <w:rPr>
          <w:rFonts w:cstheme="minorHAnsi"/>
          <w:color w:val="202124"/>
          <w:shd w:val="clear" w:color="auto" w:fill="FFFFFF"/>
        </w:rPr>
        <w:t xml:space="preserve"> </w:t>
      </w:r>
      <w:r w:rsidR="00CE7DBA">
        <w:t>(Geerts &amp; Van Kralingen, 2016).</w:t>
      </w:r>
      <w:r w:rsidR="00BF593B">
        <w:rPr>
          <w:rFonts w:cstheme="minorHAnsi"/>
          <w:color w:val="202124"/>
          <w:shd w:val="clear" w:color="auto" w:fill="FFFFFF"/>
        </w:rPr>
        <w:t xml:space="preserve">    </w:t>
      </w:r>
    </w:p>
    <w:p w14:paraId="202B8A1D" w14:textId="22CDF4D6" w:rsidR="00AE5B0B" w:rsidRPr="0004254F" w:rsidRDefault="00A92DBB" w:rsidP="00AE5B0B">
      <w:pPr>
        <w:rPr>
          <w:rFonts w:cstheme="minorHAnsi"/>
          <w:color w:val="202124"/>
          <w:shd w:val="clear" w:color="auto" w:fill="FFFFFF"/>
        </w:rPr>
      </w:pPr>
      <w:r>
        <w:rPr>
          <w:rFonts w:cstheme="minorHAnsi"/>
          <w:color w:val="202124"/>
          <w:shd w:val="clear" w:color="auto" w:fill="FFFFFF"/>
        </w:rPr>
        <w:t xml:space="preserve">Ik ben </w:t>
      </w:r>
      <w:r w:rsidR="00CA6B7B">
        <w:rPr>
          <w:rFonts w:cstheme="minorHAnsi"/>
          <w:color w:val="202124"/>
          <w:shd w:val="clear" w:color="auto" w:fill="FFFFFF"/>
        </w:rPr>
        <w:t>minder tevreden wat</w:t>
      </w:r>
      <w:r>
        <w:rPr>
          <w:rFonts w:cstheme="minorHAnsi"/>
          <w:color w:val="202124"/>
          <w:shd w:val="clear" w:color="auto" w:fill="FFFFFF"/>
        </w:rPr>
        <w:t xml:space="preserve"> betreft differentiëren bij opdrachten. </w:t>
      </w:r>
      <w:r w:rsidR="00CA6B7B">
        <w:rPr>
          <w:rFonts w:cstheme="minorHAnsi"/>
          <w:color w:val="202124"/>
          <w:shd w:val="clear" w:color="auto" w:fill="FFFFFF"/>
        </w:rPr>
        <w:t xml:space="preserve">Ik geef mijn studenten graag feedback en feed forward. Wat hebben ze goed gedaan en wat is de volgende stap. </w:t>
      </w:r>
      <w:r w:rsidR="00DE1D8A">
        <w:rPr>
          <w:rFonts w:cstheme="minorHAnsi"/>
          <w:color w:val="202124"/>
          <w:shd w:val="clear" w:color="auto" w:fill="FFFFFF"/>
        </w:rPr>
        <w:t xml:space="preserve">Feedback en feed forward geeft de </w:t>
      </w:r>
      <w:r w:rsidR="00DE1D8A" w:rsidRPr="00DE1D8A">
        <w:rPr>
          <w:rFonts w:cstheme="minorHAnsi"/>
          <w:shd w:val="clear" w:color="auto" w:fill="FFFFFF"/>
        </w:rPr>
        <w:t>student</w:t>
      </w:r>
      <w:r w:rsidR="00D56E51">
        <w:rPr>
          <w:rFonts w:cstheme="minorHAnsi"/>
          <w:shd w:val="clear" w:color="auto" w:fill="FFFFFF"/>
        </w:rPr>
        <w:t>en</w:t>
      </w:r>
      <w:r w:rsidR="00DE1D8A" w:rsidRPr="00DE1D8A">
        <w:rPr>
          <w:rFonts w:cstheme="minorHAnsi"/>
          <w:shd w:val="clear" w:color="auto" w:fill="FFFFFF"/>
        </w:rPr>
        <w:t xml:space="preserve"> </w:t>
      </w:r>
      <w:r w:rsidR="0004254F">
        <w:rPr>
          <w:rFonts w:cstheme="minorHAnsi"/>
          <w:shd w:val="clear" w:color="auto" w:fill="FFFFFF"/>
        </w:rPr>
        <w:t>in</w:t>
      </w:r>
      <w:r w:rsidR="00DE1D8A" w:rsidRPr="00DE1D8A">
        <w:rPr>
          <w:rFonts w:cstheme="minorHAnsi"/>
          <w:shd w:val="clear" w:color="auto" w:fill="FFFFFF"/>
        </w:rPr>
        <w:t>zicht welke kloof zij moeten overbruggen tussen het huidige en het gewenste niveau</w:t>
      </w:r>
      <w:r w:rsidR="00672DFA">
        <w:t xml:space="preserve">. Zo </w:t>
      </w:r>
      <w:r w:rsidR="00D56E51">
        <w:t>kunnen</w:t>
      </w:r>
      <w:r w:rsidR="00672DFA">
        <w:t xml:space="preserve"> de student</w:t>
      </w:r>
      <w:r w:rsidR="00D56E51">
        <w:t>en</w:t>
      </w:r>
      <w:r w:rsidR="00672DFA">
        <w:t xml:space="preserve"> door met de volgende opdracht (</w:t>
      </w:r>
      <w:r w:rsidR="00672DFA" w:rsidRPr="00652793">
        <w:rPr>
          <w:iCs/>
        </w:rPr>
        <w:t>Het geheim van goede feedback</w:t>
      </w:r>
      <w:r w:rsidR="00672DFA">
        <w:t xml:space="preserve">, z.d.). Alleen </w:t>
      </w:r>
      <w:r w:rsidR="00DC20E2">
        <w:t>het vragen van</w:t>
      </w:r>
      <w:r w:rsidR="00672DFA">
        <w:t xml:space="preserve"> </w:t>
      </w:r>
      <w:r w:rsidR="00D73C8F">
        <w:t>feedback</w:t>
      </w:r>
      <w:r w:rsidR="00DC20E2">
        <w:t xml:space="preserve"> </w:t>
      </w:r>
      <w:r w:rsidR="000318B9">
        <w:t xml:space="preserve">en feed forward </w:t>
      </w:r>
      <w:r w:rsidR="00DC20E2">
        <w:t>doorkruist het zelfstandig werken omdat de student</w:t>
      </w:r>
      <w:r w:rsidR="00D56E51">
        <w:t>en</w:t>
      </w:r>
      <w:r w:rsidR="00DC20E2">
        <w:t xml:space="preserve"> buiten het leerarrangement omgaa</w:t>
      </w:r>
      <w:r w:rsidR="00D56E51">
        <w:t>n</w:t>
      </w:r>
      <w:r w:rsidR="00672DFA">
        <w:t>.</w:t>
      </w:r>
      <w:r w:rsidR="00DC20E2">
        <w:t xml:space="preserve"> </w:t>
      </w:r>
      <w:r w:rsidR="00672DFA">
        <w:t>Ik heb er dus voor gekozen om de student</w:t>
      </w:r>
      <w:r w:rsidR="00D56E51">
        <w:t>en</w:t>
      </w:r>
      <w:bookmarkStart w:id="1" w:name="_GoBack"/>
      <w:bookmarkEnd w:id="1"/>
      <w:r w:rsidR="00DC20E2">
        <w:t>,</w:t>
      </w:r>
      <w:r w:rsidR="00672DFA">
        <w:t xml:space="preserve"> met behulp van instructiekaart</w:t>
      </w:r>
      <w:r w:rsidR="00DC20E2">
        <w:t>en,</w:t>
      </w:r>
      <w:r w:rsidR="00672DFA">
        <w:t xml:space="preserve"> </w:t>
      </w:r>
      <w:r w:rsidR="00B610DC">
        <w:t xml:space="preserve">te laten </w:t>
      </w:r>
      <w:r w:rsidR="00251CE0">
        <w:t>zien</w:t>
      </w:r>
      <w:r w:rsidR="00672DFA">
        <w:t xml:space="preserve"> waar ze kunnen zoeken </w:t>
      </w:r>
      <w:r w:rsidR="00DC20E2">
        <w:t xml:space="preserve">om </w:t>
      </w:r>
      <w:r w:rsidR="00672DFA">
        <w:t>de opdracht</w:t>
      </w:r>
      <w:r w:rsidR="00DC20E2">
        <w:t>en</w:t>
      </w:r>
      <w:r w:rsidR="00672DFA">
        <w:t xml:space="preserve"> juist te maken</w:t>
      </w:r>
      <w:r w:rsidR="00F37FF4">
        <w:rPr>
          <w:rFonts w:cstheme="minorHAnsi"/>
          <w:color w:val="202124"/>
          <w:shd w:val="clear" w:color="auto" w:fill="FFFFFF"/>
        </w:rPr>
        <w:t xml:space="preserve">. </w:t>
      </w:r>
      <w:r w:rsidR="00D73C8F">
        <w:rPr>
          <w:rFonts w:cstheme="minorHAnsi"/>
          <w:color w:val="202124"/>
          <w:shd w:val="clear" w:color="auto" w:fill="FFFFFF"/>
        </w:rPr>
        <w:t xml:space="preserve">Ik </w:t>
      </w:r>
      <w:r w:rsidR="00251CE0">
        <w:rPr>
          <w:rFonts w:cstheme="minorHAnsi"/>
          <w:color w:val="202124"/>
          <w:shd w:val="clear" w:color="auto" w:fill="FFFFFF"/>
        </w:rPr>
        <w:t>ben van mening</w:t>
      </w:r>
      <w:r w:rsidR="00D73C8F">
        <w:rPr>
          <w:rFonts w:cstheme="minorHAnsi"/>
          <w:color w:val="202124"/>
          <w:shd w:val="clear" w:color="auto" w:fill="FFFFFF"/>
        </w:rPr>
        <w:t xml:space="preserve"> dat dit beter kan en mi</w:t>
      </w:r>
      <w:r w:rsidR="00991549">
        <w:rPr>
          <w:rFonts w:cstheme="minorHAnsi"/>
          <w:color w:val="202124"/>
          <w:shd w:val="clear" w:color="auto" w:fill="FFFFFF"/>
        </w:rPr>
        <w:t xml:space="preserve">jn leerdoel is dan ook om </w:t>
      </w:r>
      <w:r w:rsidR="00F37FF4">
        <w:rPr>
          <w:rFonts w:cstheme="minorHAnsi"/>
          <w:color w:val="202124"/>
          <w:shd w:val="clear" w:color="auto" w:fill="FFFFFF"/>
        </w:rPr>
        <w:t>voor het eind van dit schooljaar helder te krijgen hoe dit beter kan.</w:t>
      </w:r>
      <w:r w:rsidR="00DE1D8A">
        <w:rPr>
          <w:rFonts w:cstheme="minorHAnsi"/>
          <w:color w:val="202124"/>
          <w:shd w:val="clear" w:color="auto" w:fill="FFFFFF"/>
        </w:rPr>
        <w:t xml:space="preserve"> Verder mis ik in dit gedifferentieerd</w:t>
      </w:r>
      <w:r w:rsidR="00AE5B0B">
        <w:rPr>
          <w:rFonts w:cstheme="minorHAnsi"/>
          <w:color w:val="202124"/>
          <w:shd w:val="clear" w:color="auto" w:fill="FFFFFF"/>
        </w:rPr>
        <w:t>e</w:t>
      </w:r>
      <w:r w:rsidR="00DE1D8A">
        <w:rPr>
          <w:rFonts w:cstheme="minorHAnsi"/>
          <w:color w:val="202124"/>
          <w:shd w:val="clear" w:color="auto" w:fill="FFFFFF"/>
        </w:rPr>
        <w:t xml:space="preserve"> leerarrangement de letter r van relatie</w:t>
      </w:r>
      <w:r w:rsidR="00CE7DBA">
        <w:rPr>
          <w:rFonts w:cstheme="minorHAnsi"/>
          <w:color w:val="202124"/>
          <w:shd w:val="clear" w:color="auto" w:fill="FFFFFF"/>
        </w:rPr>
        <w:t xml:space="preserve">, </w:t>
      </w:r>
      <w:r w:rsidR="00AE5B0B">
        <w:rPr>
          <w:rFonts w:cstheme="minorHAnsi"/>
          <w:color w:val="202124"/>
          <w:shd w:val="clear" w:color="auto" w:fill="FFFFFF"/>
        </w:rPr>
        <w:t xml:space="preserve">de laatste basisbehoefte van een krachtige leeromgeving </w:t>
      </w:r>
      <w:r w:rsidR="00AE5B0B">
        <w:t xml:space="preserve">(Geerts &amp; Dijk, 2018). Mijn </w:t>
      </w:r>
      <w:r w:rsidR="00CE7DBA">
        <w:t xml:space="preserve">tweede </w:t>
      </w:r>
      <w:r w:rsidR="00AE5B0B">
        <w:t xml:space="preserve">leerdoel is dan ook </w:t>
      </w:r>
      <w:r w:rsidR="00CE7DBA">
        <w:t>t</w:t>
      </w:r>
      <w:r w:rsidR="00AE5B0B">
        <w:t>e kijken hoe en of ik dit kan toepassen in een</w:t>
      </w:r>
      <w:r w:rsidR="00E503BF">
        <w:t xml:space="preserve"> gedifferentieerd</w:t>
      </w:r>
      <w:r w:rsidR="00AE5B0B">
        <w:t xml:space="preserve"> leerarrangement</w:t>
      </w:r>
      <w:r w:rsidR="00E503BF">
        <w:t xml:space="preserve"> dat ze zelfstandig kunnen doorlopen.</w:t>
      </w:r>
    </w:p>
    <w:p w14:paraId="5F3A7FFA" w14:textId="624C77A1" w:rsidR="00CE7DBA" w:rsidRDefault="00CE7DBA" w:rsidP="00AE5B0B"/>
    <w:p w14:paraId="13CB50A6" w14:textId="79E1B11D" w:rsidR="00BF593B" w:rsidRDefault="00BF593B" w:rsidP="00F32508">
      <w:pPr>
        <w:spacing w:after="0"/>
      </w:pPr>
    </w:p>
    <w:p w14:paraId="6462FC3F" w14:textId="77777777" w:rsidR="00991549" w:rsidRDefault="00991549" w:rsidP="00991549">
      <w:pPr>
        <w:pStyle w:val="Lijstalinea"/>
        <w:spacing w:after="0"/>
        <w:ind w:left="410"/>
      </w:pPr>
    </w:p>
    <w:p w14:paraId="14A4033E" w14:textId="74A26D0B" w:rsidR="009758EB" w:rsidRDefault="009758EB">
      <w:pPr>
        <w:rPr>
          <w:rFonts w:asciiTheme="majorHAnsi" w:eastAsiaTheme="majorEastAsia" w:hAnsiTheme="majorHAnsi" w:cstheme="majorBidi"/>
          <w:color w:val="2F5496" w:themeColor="accent1" w:themeShade="BF"/>
          <w:sz w:val="32"/>
          <w:szCs w:val="32"/>
        </w:rPr>
      </w:pPr>
      <w:r>
        <w:br w:type="page"/>
      </w:r>
    </w:p>
    <w:p w14:paraId="28316B86" w14:textId="5691061A" w:rsidR="008F4FF0" w:rsidRDefault="006359A8" w:rsidP="006359A8">
      <w:pPr>
        <w:pStyle w:val="Kop1"/>
      </w:pPr>
      <w:r>
        <w:lastRenderedPageBreak/>
        <w:t>Literatuurlijst</w:t>
      </w:r>
    </w:p>
    <w:p w14:paraId="0AF6AC67" w14:textId="77777777" w:rsidR="006359A8" w:rsidRDefault="006359A8" w:rsidP="006359A8"/>
    <w:p w14:paraId="3440B227" w14:textId="77777777" w:rsidR="006359A8" w:rsidRDefault="006359A8" w:rsidP="006359A8">
      <w:pPr>
        <w:pStyle w:val="Normaalweb"/>
        <w:ind w:left="720" w:hanging="720"/>
        <w:rPr>
          <w:rFonts w:asciiTheme="minorHAnsi" w:hAnsiTheme="minorHAnsi" w:cstheme="minorHAnsi"/>
          <w:sz w:val="22"/>
          <w:szCs w:val="22"/>
        </w:rPr>
      </w:pPr>
      <w:r w:rsidRPr="006359A8">
        <w:rPr>
          <w:rFonts w:asciiTheme="minorHAnsi" w:hAnsiTheme="minorHAnsi" w:cstheme="minorHAnsi"/>
          <w:sz w:val="22"/>
          <w:szCs w:val="22"/>
        </w:rPr>
        <w:t xml:space="preserve">Berben, M. (2020). </w:t>
      </w:r>
      <w:r w:rsidRPr="006359A8">
        <w:rPr>
          <w:rFonts w:asciiTheme="minorHAnsi" w:hAnsiTheme="minorHAnsi" w:cstheme="minorHAnsi"/>
          <w:i/>
          <w:iCs/>
          <w:sz w:val="22"/>
          <w:szCs w:val="22"/>
        </w:rPr>
        <w:t>Differentiëren is te leren!</w:t>
      </w:r>
      <w:r w:rsidRPr="006359A8">
        <w:rPr>
          <w:rFonts w:asciiTheme="minorHAnsi" w:hAnsiTheme="minorHAnsi" w:cstheme="minorHAnsi"/>
          <w:sz w:val="22"/>
          <w:szCs w:val="22"/>
        </w:rPr>
        <w:t xml:space="preserve"> </w:t>
      </w:r>
      <w:r w:rsidRPr="006359A8">
        <w:rPr>
          <w:rFonts w:asciiTheme="minorHAnsi" w:hAnsiTheme="minorHAnsi" w:cstheme="minorHAnsi"/>
          <w:i/>
          <w:sz w:val="22"/>
          <w:szCs w:val="22"/>
        </w:rPr>
        <w:t xml:space="preserve">Omgaan met verschillen in het vo en mbo </w:t>
      </w:r>
      <w:r w:rsidRPr="006359A8">
        <w:rPr>
          <w:rFonts w:asciiTheme="minorHAnsi" w:hAnsiTheme="minorHAnsi" w:cstheme="minorHAnsi"/>
          <w:sz w:val="22"/>
          <w:szCs w:val="22"/>
        </w:rPr>
        <w:t>(2de editie). CPS Onderwijsontwikkeling en advies.</w:t>
      </w:r>
    </w:p>
    <w:p w14:paraId="30FF47A1" w14:textId="77777777" w:rsidR="00652793" w:rsidRDefault="00652793" w:rsidP="00652793">
      <w:pPr>
        <w:pStyle w:val="Normaalweb"/>
        <w:ind w:left="720" w:hanging="720"/>
        <w:rPr>
          <w:rFonts w:asciiTheme="minorHAnsi" w:hAnsiTheme="minorHAnsi" w:cstheme="minorHAnsi"/>
          <w:sz w:val="22"/>
          <w:szCs w:val="22"/>
        </w:rPr>
      </w:pPr>
      <w:r w:rsidRPr="002B5C98">
        <w:rPr>
          <w:rFonts w:asciiTheme="minorHAnsi" w:hAnsiTheme="minorHAnsi" w:cstheme="minorHAnsi"/>
          <w:i/>
          <w:iCs/>
          <w:sz w:val="22"/>
          <w:szCs w:val="22"/>
        </w:rPr>
        <w:t>Feedback geven/peer-feedback</w:t>
      </w:r>
      <w:r>
        <w:rPr>
          <w:rFonts w:asciiTheme="minorHAnsi" w:hAnsiTheme="minorHAnsi" w:cstheme="minorHAnsi"/>
          <w:i/>
          <w:sz w:val="22"/>
          <w:szCs w:val="22"/>
        </w:rPr>
        <w:t xml:space="preserve"> </w:t>
      </w:r>
      <w:r w:rsidRPr="002B5C98">
        <w:rPr>
          <w:rFonts w:asciiTheme="minorHAnsi" w:hAnsiTheme="minorHAnsi" w:cstheme="minorHAnsi"/>
          <w:sz w:val="22"/>
          <w:szCs w:val="22"/>
        </w:rPr>
        <w:t>(z.d.).</w:t>
      </w:r>
      <w:r w:rsidRPr="002B5C98">
        <w:rPr>
          <w:rFonts w:asciiTheme="minorHAnsi" w:hAnsiTheme="minorHAnsi" w:cstheme="minorHAnsi"/>
          <w:i/>
          <w:sz w:val="22"/>
          <w:szCs w:val="22"/>
        </w:rPr>
        <w:t xml:space="preserve"> </w:t>
      </w:r>
      <w:r w:rsidRPr="002B5C98">
        <w:rPr>
          <w:rFonts w:asciiTheme="minorHAnsi" w:hAnsiTheme="minorHAnsi" w:cstheme="minorHAnsi"/>
          <w:sz w:val="22"/>
          <w:szCs w:val="22"/>
        </w:rPr>
        <w:t>Radbouduniversiteit Nijmegen</w:t>
      </w:r>
      <w:r>
        <w:rPr>
          <w:rFonts w:asciiTheme="minorHAnsi" w:hAnsiTheme="minorHAnsi" w:cstheme="minorHAnsi"/>
          <w:sz w:val="22"/>
          <w:szCs w:val="22"/>
        </w:rPr>
        <w:t>.</w:t>
      </w:r>
      <w:r w:rsidRPr="002B5C98">
        <w:rPr>
          <w:rFonts w:asciiTheme="minorHAnsi" w:hAnsiTheme="minorHAnsi" w:cstheme="minorHAnsi"/>
          <w:sz w:val="22"/>
          <w:szCs w:val="22"/>
        </w:rPr>
        <w:t xml:space="preserve"> Geraadpleegd op 9 januari 2021, van </w:t>
      </w:r>
      <w:hyperlink r:id="rId11" w:anchor=":~:text=Je%20kunt%20zelf%20feedback%20geven,werk%20en%20op%20de%20beoordelingscriteria" w:history="1">
        <w:r w:rsidRPr="004C579D">
          <w:rPr>
            <w:rStyle w:val="Hyperlink"/>
            <w:rFonts w:asciiTheme="minorHAnsi" w:hAnsiTheme="minorHAnsi" w:cstheme="minorHAnsi"/>
            <w:sz w:val="22"/>
            <w:szCs w:val="22"/>
          </w:rPr>
          <w:t>https://www.ru.nl/docenten/onderwijs/didactiek-en-begeleiden/feedback-geven/peer-feedback/#:~:text=Je%20kunt%20zelf%20feedback%20geven,werk%20en%20op%20de%20beoordelingscriteria</w:t>
        </w:r>
      </w:hyperlink>
      <w:r w:rsidRPr="002B5C98">
        <w:rPr>
          <w:rFonts w:asciiTheme="minorHAnsi" w:hAnsiTheme="minorHAnsi" w:cstheme="minorHAnsi"/>
          <w:sz w:val="22"/>
          <w:szCs w:val="22"/>
        </w:rPr>
        <w:t>.</w:t>
      </w:r>
    </w:p>
    <w:p w14:paraId="4C6BAD93" w14:textId="38E38C91" w:rsidR="00396458" w:rsidRDefault="006359A8" w:rsidP="006359A8">
      <w:pPr>
        <w:spacing w:after="0" w:line="240" w:lineRule="auto"/>
        <w:rPr>
          <w:rFonts w:eastAsia="Times New Roman" w:cstheme="minorHAnsi"/>
          <w:lang w:eastAsia="nl-NL"/>
        </w:rPr>
      </w:pPr>
      <w:r>
        <w:rPr>
          <w:rFonts w:eastAsia="Times New Roman" w:cstheme="minorHAnsi"/>
          <w:lang w:eastAsia="nl-NL"/>
        </w:rPr>
        <w:t xml:space="preserve">Geerts, W., &amp; Dijk, M. (2018). </w:t>
      </w:r>
      <w:r>
        <w:rPr>
          <w:rFonts w:eastAsia="Times New Roman" w:cstheme="minorHAnsi"/>
          <w:i/>
          <w:iCs/>
          <w:bdr w:val="none" w:sz="0" w:space="0" w:color="auto" w:frame="1"/>
          <w:lang w:eastAsia="nl-NL"/>
        </w:rPr>
        <w:t>Doeltreffende didactiek</w:t>
      </w:r>
      <w:r>
        <w:rPr>
          <w:rFonts w:eastAsia="Times New Roman" w:cstheme="minorHAnsi"/>
          <w:lang w:eastAsia="nl-NL"/>
        </w:rPr>
        <w:t xml:space="preserve"> (1ste editie). Bussum: Coutinho.</w:t>
      </w:r>
    </w:p>
    <w:p w14:paraId="0C94711E" w14:textId="77777777" w:rsidR="00804DD8" w:rsidRDefault="00804DD8" w:rsidP="006359A8">
      <w:pPr>
        <w:spacing w:after="0" w:line="240" w:lineRule="auto"/>
        <w:rPr>
          <w:rFonts w:eastAsia="Times New Roman" w:cstheme="minorHAnsi"/>
          <w:lang w:eastAsia="nl-NL"/>
        </w:rPr>
      </w:pPr>
    </w:p>
    <w:p w14:paraId="34BF3C9E" w14:textId="682F5792" w:rsidR="00804DD8" w:rsidRDefault="00804DD8" w:rsidP="00804DD8">
      <w:pPr>
        <w:spacing w:after="0" w:line="480" w:lineRule="auto"/>
        <w:ind w:left="720" w:hanging="720"/>
        <w:rPr>
          <w:rFonts w:eastAsia="Times New Roman" w:cstheme="minorHAnsi"/>
          <w:lang w:eastAsia="nl-NL"/>
        </w:rPr>
      </w:pPr>
      <w:r w:rsidRPr="00804DD8">
        <w:rPr>
          <w:rFonts w:eastAsia="Times New Roman" w:cstheme="minorHAnsi"/>
          <w:lang w:eastAsia="nl-NL"/>
        </w:rPr>
        <w:t xml:space="preserve">Geerts, W., &amp; Kralingen, R. (2016). </w:t>
      </w:r>
      <w:r w:rsidRPr="00804DD8">
        <w:rPr>
          <w:rFonts w:eastAsia="Times New Roman" w:cstheme="minorHAnsi"/>
          <w:i/>
          <w:iCs/>
          <w:lang w:eastAsia="nl-NL"/>
        </w:rPr>
        <w:t>Handboek voor leraren</w:t>
      </w:r>
      <w:r w:rsidRPr="00804DD8">
        <w:rPr>
          <w:rFonts w:eastAsia="Times New Roman" w:cstheme="minorHAnsi"/>
          <w:lang w:eastAsia="nl-NL"/>
        </w:rPr>
        <w:t xml:space="preserve"> (2de editie). Coutinho.</w:t>
      </w:r>
    </w:p>
    <w:p w14:paraId="59EEC22F" w14:textId="77777777" w:rsidR="00652793" w:rsidRDefault="00652793" w:rsidP="00804DD8">
      <w:pPr>
        <w:pStyle w:val="Normaalweb"/>
        <w:spacing w:before="0" w:beforeAutospacing="0" w:after="0" w:afterAutospacing="0"/>
        <w:ind w:left="720" w:hanging="720"/>
        <w:rPr>
          <w:rFonts w:asciiTheme="minorHAnsi" w:hAnsiTheme="minorHAnsi" w:cstheme="minorHAnsi"/>
          <w:sz w:val="22"/>
          <w:szCs w:val="22"/>
        </w:rPr>
      </w:pPr>
      <w:r w:rsidRPr="00652793">
        <w:rPr>
          <w:rFonts w:asciiTheme="minorHAnsi" w:hAnsiTheme="minorHAnsi" w:cstheme="minorHAnsi"/>
          <w:i/>
          <w:iCs/>
          <w:sz w:val="22"/>
          <w:szCs w:val="22"/>
        </w:rPr>
        <w:t>Het geheim van goede feedback</w:t>
      </w:r>
      <w:r w:rsidRPr="00652793">
        <w:rPr>
          <w:rFonts w:asciiTheme="minorHAnsi" w:hAnsiTheme="minorHAnsi" w:cstheme="minorHAnsi"/>
          <w:sz w:val="22"/>
          <w:szCs w:val="22"/>
        </w:rPr>
        <w:t xml:space="preserve"> (z.d.). oabdekkers.nl. Geraadpleegd op 9 januari 2021, van </w:t>
      </w:r>
      <w:hyperlink r:id="rId12" w:history="1">
        <w:r w:rsidRPr="004C579D">
          <w:rPr>
            <w:rStyle w:val="Hyperlink"/>
            <w:rFonts w:asciiTheme="minorHAnsi" w:hAnsiTheme="minorHAnsi" w:cstheme="minorHAnsi"/>
            <w:sz w:val="22"/>
            <w:szCs w:val="22"/>
          </w:rPr>
          <w:t>https://oabdekkers.nl/2016/01/12/het-geheim-van-goede-feedback/</w:t>
        </w:r>
      </w:hyperlink>
    </w:p>
    <w:p w14:paraId="379C607D" w14:textId="2E8B6A06" w:rsidR="00396458" w:rsidRDefault="00396458" w:rsidP="00804DD8">
      <w:pPr>
        <w:pStyle w:val="Normaalweb"/>
        <w:shd w:val="clear" w:color="auto" w:fill="FFFFFF"/>
        <w:tabs>
          <w:tab w:val="left" w:pos="709"/>
        </w:tabs>
        <w:ind w:left="708" w:hanging="708"/>
        <w:rPr>
          <w:rFonts w:cstheme="minorHAnsi"/>
        </w:rPr>
      </w:pPr>
      <w:r w:rsidRPr="006A2D36">
        <w:rPr>
          <w:rStyle w:val="Nadruk"/>
          <w:rFonts w:asciiTheme="minorHAnsi" w:hAnsiTheme="minorHAnsi" w:cstheme="minorHAnsi"/>
          <w:i w:val="0"/>
          <w:color w:val="222222"/>
          <w:sz w:val="22"/>
          <w:szCs w:val="22"/>
          <w:shd w:val="clear" w:color="auto" w:fill="FFFFFF"/>
        </w:rPr>
        <w:t>Rubens, R. (2016)</w:t>
      </w:r>
      <w:r w:rsidRPr="006A2D36">
        <w:rPr>
          <w:rStyle w:val="Nadruk"/>
          <w:rFonts w:asciiTheme="minorHAnsi" w:hAnsiTheme="minorHAnsi" w:cstheme="minorHAnsi"/>
          <w:color w:val="222222"/>
          <w:sz w:val="22"/>
          <w:szCs w:val="22"/>
          <w:shd w:val="clear" w:color="auto" w:fill="FFFFFF"/>
        </w:rPr>
        <w:t xml:space="preserve"> Tien pijlers van digitale didactiek.</w:t>
      </w:r>
      <w:r>
        <w:rPr>
          <w:rStyle w:val="Nadruk"/>
          <w:rFonts w:asciiTheme="minorHAnsi" w:hAnsiTheme="minorHAnsi" w:cstheme="minorHAnsi"/>
          <w:color w:val="222222"/>
          <w:sz w:val="22"/>
          <w:szCs w:val="22"/>
          <w:shd w:val="clear" w:color="auto" w:fill="FFFFFF"/>
        </w:rPr>
        <w:t xml:space="preserve"> </w:t>
      </w:r>
      <w:r>
        <w:rPr>
          <w:rStyle w:val="Nadruk"/>
          <w:rFonts w:asciiTheme="minorHAnsi" w:hAnsiTheme="minorHAnsi" w:cstheme="minorHAnsi"/>
          <w:i w:val="0"/>
          <w:color w:val="222222"/>
          <w:sz w:val="22"/>
          <w:szCs w:val="22"/>
          <w:shd w:val="clear" w:color="auto" w:fill="FFFFFF"/>
        </w:rPr>
        <w:t xml:space="preserve">Geraadpleegd 9 januari 2021, van </w:t>
      </w:r>
      <w:hyperlink w:history="1">
        <w:r w:rsidR="00804DD8" w:rsidRPr="00E63E8D">
          <w:rPr>
            <w:rStyle w:val="Hyperlink"/>
            <w:rFonts w:asciiTheme="minorHAnsi" w:hAnsiTheme="minorHAnsi" w:cstheme="minorHAnsi"/>
            <w:sz w:val="22"/>
            <w:szCs w:val="22"/>
            <w:shd w:val="clear" w:color="auto" w:fill="FFFFFF"/>
          </w:rPr>
          <w:t>https://wij-       leren.nl/ict-leeractiviteiten-digitale-didactiek.php</w:t>
        </w:r>
      </w:hyperlink>
      <w:r>
        <w:rPr>
          <w:rStyle w:val="Nadruk"/>
          <w:rFonts w:asciiTheme="minorHAnsi" w:hAnsiTheme="minorHAnsi" w:cstheme="minorHAnsi"/>
          <w:i w:val="0"/>
          <w:color w:val="222222"/>
          <w:sz w:val="22"/>
          <w:szCs w:val="22"/>
          <w:shd w:val="clear" w:color="auto" w:fill="FFFFFF"/>
        </w:rPr>
        <w:t xml:space="preserve"> </w:t>
      </w:r>
    </w:p>
    <w:p w14:paraId="052E65F8" w14:textId="77777777" w:rsidR="00396458" w:rsidRDefault="00396458" w:rsidP="00396458">
      <w:pPr>
        <w:spacing w:before="100" w:beforeAutospacing="1" w:after="100" w:afterAutospacing="1" w:line="240" w:lineRule="auto"/>
        <w:ind w:left="720" w:hanging="720"/>
        <w:rPr>
          <w:rFonts w:cstheme="minorHAnsi"/>
          <w:i/>
          <w:color w:val="2A2A2A"/>
        </w:rPr>
      </w:pPr>
      <w:r w:rsidRPr="00396458">
        <w:rPr>
          <w:rFonts w:eastAsia="Times New Roman" w:cstheme="minorHAnsi"/>
          <w:i/>
          <w:iCs/>
          <w:lang w:eastAsia="nl-NL"/>
        </w:rPr>
        <w:t>Toetsen</w:t>
      </w:r>
      <w:r w:rsidRPr="00396458">
        <w:rPr>
          <w:rFonts w:eastAsia="Times New Roman" w:cstheme="minorHAnsi"/>
          <w:lang w:eastAsia="nl-NL"/>
        </w:rPr>
        <w:t xml:space="preserve"> (z.d.). </w:t>
      </w:r>
      <w:r>
        <w:rPr>
          <w:rFonts w:eastAsia="Times New Roman" w:cstheme="minorHAnsi"/>
          <w:lang w:eastAsia="nl-NL"/>
        </w:rPr>
        <w:t>W</w:t>
      </w:r>
      <w:r w:rsidRPr="00396458">
        <w:rPr>
          <w:rFonts w:eastAsia="Times New Roman" w:cstheme="minorHAnsi"/>
          <w:lang w:eastAsia="nl-NL"/>
        </w:rPr>
        <w:t xml:space="preserve">ij leren.nl. Geraadpleegd op 9 januari 2021, van </w:t>
      </w:r>
      <w:hyperlink r:id="rId13" w:history="1">
        <w:r w:rsidRPr="004C579D">
          <w:rPr>
            <w:rStyle w:val="Hyperlink"/>
            <w:rFonts w:eastAsia="Times New Roman" w:cstheme="minorHAnsi"/>
            <w:lang w:eastAsia="nl-NL"/>
          </w:rPr>
          <w:t>https://wij-leren.nl/toetsen.php</w:t>
        </w:r>
      </w:hyperlink>
    </w:p>
    <w:p w14:paraId="600A844D" w14:textId="77777777" w:rsidR="006A2D36" w:rsidRDefault="00396458" w:rsidP="00396458">
      <w:pPr>
        <w:spacing w:before="100" w:beforeAutospacing="1" w:after="100" w:afterAutospacing="1" w:line="240" w:lineRule="auto"/>
        <w:ind w:left="720" w:hanging="720"/>
        <w:rPr>
          <w:rFonts w:eastAsia="Times New Roman" w:cstheme="minorHAnsi"/>
          <w:lang w:eastAsia="nl-NL"/>
        </w:rPr>
      </w:pPr>
      <w:r>
        <w:rPr>
          <w:rFonts w:eastAsia="Times New Roman" w:cstheme="minorHAnsi"/>
          <w:lang w:eastAsia="nl-NL"/>
        </w:rPr>
        <w:t>V</w:t>
      </w:r>
      <w:r w:rsidR="006A2D36" w:rsidRPr="006A2D36">
        <w:rPr>
          <w:rFonts w:eastAsia="Times New Roman" w:cstheme="minorHAnsi"/>
          <w:lang w:eastAsia="nl-NL"/>
        </w:rPr>
        <w:t xml:space="preserve">an Dinter, A. (2011, </w:t>
      </w:r>
      <w:r>
        <w:rPr>
          <w:rFonts w:eastAsia="Times New Roman" w:cstheme="minorHAnsi"/>
          <w:lang w:eastAsia="nl-NL"/>
        </w:rPr>
        <w:t>1</w:t>
      </w:r>
      <w:r w:rsidR="006A2D36" w:rsidRPr="006A2D36">
        <w:rPr>
          <w:rFonts w:eastAsia="Times New Roman" w:cstheme="minorHAnsi"/>
          <w:lang w:eastAsia="nl-NL"/>
        </w:rPr>
        <w:t xml:space="preserve">8 april). </w:t>
      </w:r>
      <w:r w:rsidR="006A2D36" w:rsidRPr="006A2D36">
        <w:rPr>
          <w:rFonts w:eastAsia="Times New Roman" w:cstheme="minorHAnsi"/>
          <w:i/>
          <w:iCs/>
          <w:lang w:eastAsia="nl-NL"/>
        </w:rPr>
        <w:t>Het model van de volledige instructie in de praktijk</w:t>
      </w:r>
      <w:r w:rsidR="006A2D36" w:rsidRPr="006A2D36">
        <w:rPr>
          <w:rFonts w:eastAsia="Times New Roman" w:cstheme="minorHAnsi"/>
          <w:lang w:eastAsia="nl-NL"/>
        </w:rPr>
        <w:t>.</w:t>
      </w:r>
      <w:r w:rsidR="006A2D36">
        <w:rPr>
          <w:rFonts w:eastAsia="Times New Roman" w:cstheme="minorHAnsi"/>
          <w:lang w:eastAsia="nl-NL"/>
        </w:rPr>
        <w:t xml:space="preserve"> </w:t>
      </w:r>
      <w:r>
        <w:rPr>
          <w:rFonts w:eastAsia="Times New Roman" w:cstheme="minorHAnsi"/>
          <w:lang w:eastAsia="nl-NL"/>
        </w:rPr>
        <w:t xml:space="preserve">Fransenict.wordpress.com. </w:t>
      </w:r>
      <w:r w:rsidR="006A2D36">
        <w:rPr>
          <w:rFonts w:eastAsia="Times New Roman" w:cstheme="minorHAnsi"/>
          <w:lang w:eastAsia="nl-NL"/>
        </w:rPr>
        <w:t>Geraadpleegd 9 januari 2021</w:t>
      </w:r>
      <w:r>
        <w:rPr>
          <w:rFonts w:eastAsia="Times New Roman" w:cstheme="minorHAnsi"/>
          <w:lang w:eastAsia="nl-NL"/>
        </w:rPr>
        <w:t xml:space="preserve">, van </w:t>
      </w:r>
      <w:r w:rsidR="006A2D36" w:rsidRPr="006A2D36">
        <w:rPr>
          <w:rFonts w:eastAsia="Times New Roman" w:cstheme="minorHAnsi"/>
          <w:lang w:eastAsia="nl-NL"/>
        </w:rPr>
        <w:t xml:space="preserve"> </w:t>
      </w:r>
      <w:hyperlink r:id="rId14" w:history="1">
        <w:r w:rsidRPr="004C579D">
          <w:rPr>
            <w:rStyle w:val="Hyperlink"/>
            <w:rFonts w:eastAsia="Times New Roman" w:cstheme="minorHAnsi"/>
            <w:lang w:eastAsia="nl-NL"/>
          </w:rPr>
          <w:t>https://fransenict.wordpress.com/2011/04/18/het-model-van-de-volledige-instructie-in-de-praktijk</w:t>
        </w:r>
      </w:hyperlink>
    </w:p>
    <w:p w14:paraId="0E827A6F" w14:textId="77777777" w:rsidR="00652793" w:rsidRDefault="00652793" w:rsidP="00396458">
      <w:pPr>
        <w:spacing w:before="100" w:beforeAutospacing="1" w:after="100" w:afterAutospacing="1" w:line="240" w:lineRule="auto"/>
        <w:ind w:left="720" w:hanging="720"/>
        <w:rPr>
          <w:rFonts w:eastAsia="Times New Roman" w:cstheme="minorHAnsi"/>
          <w:lang w:eastAsia="nl-NL"/>
        </w:rPr>
      </w:pPr>
    </w:p>
    <w:p w14:paraId="3E9F9C7C" w14:textId="77777777" w:rsidR="00652793" w:rsidRPr="00652793" w:rsidRDefault="00652793" w:rsidP="00652793">
      <w:pPr>
        <w:pStyle w:val="Normaalweb"/>
        <w:ind w:left="720" w:hanging="720"/>
        <w:rPr>
          <w:rFonts w:asciiTheme="minorHAnsi" w:hAnsiTheme="minorHAnsi" w:cstheme="minorHAnsi"/>
          <w:sz w:val="22"/>
          <w:szCs w:val="22"/>
        </w:rPr>
      </w:pPr>
    </w:p>
    <w:p w14:paraId="0C4328AD" w14:textId="77777777" w:rsidR="00652793" w:rsidRDefault="00652793" w:rsidP="00396458">
      <w:pPr>
        <w:spacing w:before="100" w:beforeAutospacing="1" w:after="100" w:afterAutospacing="1" w:line="240" w:lineRule="auto"/>
        <w:ind w:left="720" w:hanging="720"/>
        <w:rPr>
          <w:rFonts w:eastAsia="Times New Roman" w:cstheme="minorHAnsi"/>
          <w:lang w:eastAsia="nl-NL"/>
        </w:rPr>
      </w:pPr>
    </w:p>
    <w:p w14:paraId="077C3058" w14:textId="77777777" w:rsidR="002B5C98" w:rsidRDefault="002B5C98" w:rsidP="00396458">
      <w:pPr>
        <w:spacing w:before="100" w:beforeAutospacing="1" w:after="100" w:afterAutospacing="1" w:line="240" w:lineRule="auto"/>
        <w:ind w:left="720" w:hanging="720"/>
        <w:rPr>
          <w:rFonts w:eastAsia="Times New Roman" w:cstheme="minorHAnsi"/>
          <w:lang w:eastAsia="nl-NL"/>
        </w:rPr>
      </w:pPr>
    </w:p>
    <w:p w14:paraId="42575BFD" w14:textId="77777777" w:rsidR="002B5C98" w:rsidRPr="002B5C98" w:rsidRDefault="002B5C98" w:rsidP="002B5C98">
      <w:pPr>
        <w:pStyle w:val="Normaalweb"/>
        <w:ind w:left="720" w:hanging="720"/>
        <w:rPr>
          <w:rFonts w:asciiTheme="minorHAnsi" w:hAnsiTheme="minorHAnsi" w:cstheme="minorHAnsi"/>
          <w:i/>
          <w:sz w:val="22"/>
          <w:szCs w:val="22"/>
        </w:rPr>
      </w:pPr>
    </w:p>
    <w:p w14:paraId="2C70BF58" w14:textId="77777777" w:rsidR="002B5C98" w:rsidRDefault="002B5C98" w:rsidP="00396458">
      <w:pPr>
        <w:spacing w:before="100" w:beforeAutospacing="1" w:after="100" w:afterAutospacing="1" w:line="240" w:lineRule="auto"/>
        <w:ind w:left="720" w:hanging="720"/>
        <w:rPr>
          <w:rFonts w:eastAsia="Times New Roman" w:cstheme="minorHAnsi"/>
          <w:lang w:eastAsia="nl-NL"/>
        </w:rPr>
      </w:pPr>
    </w:p>
    <w:p w14:paraId="1AB43F4A" w14:textId="49C2D8D9" w:rsidR="00396458" w:rsidRDefault="00396458" w:rsidP="00D73C8F">
      <w:pPr>
        <w:spacing w:before="100" w:beforeAutospacing="1" w:after="100" w:afterAutospacing="1" w:line="480" w:lineRule="auto"/>
        <w:rPr>
          <w:rFonts w:eastAsia="Times New Roman" w:cstheme="minorHAnsi"/>
          <w:lang w:eastAsia="nl-NL"/>
        </w:rPr>
      </w:pPr>
    </w:p>
    <w:p w14:paraId="212C5536" w14:textId="77777777" w:rsidR="009758EB" w:rsidRDefault="009758EB" w:rsidP="007127A7">
      <w:pPr>
        <w:spacing w:before="100" w:beforeAutospacing="1" w:after="100" w:afterAutospacing="1" w:line="240" w:lineRule="auto"/>
        <w:ind w:left="720" w:hanging="720"/>
      </w:pPr>
    </w:p>
    <w:p w14:paraId="3DDEF1E2" w14:textId="77777777" w:rsidR="009758EB" w:rsidRDefault="009758EB" w:rsidP="007127A7">
      <w:pPr>
        <w:spacing w:before="100" w:beforeAutospacing="1" w:after="100" w:afterAutospacing="1" w:line="240" w:lineRule="auto"/>
        <w:ind w:left="720" w:hanging="720"/>
      </w:pPr>
    </w:p>
    <w:p w14:paraId="67738A64" w14:textId="77777777" w:rsidR="009758EB" w:rsidRDefault="009758EB" w:rsidP="007127A7">
      <w:pPr>
        <w:spacing w:before="100" w:beforeAutospacing="1" w:after="100" w:afterAutospacing="1" w:line="240" w:lineRule="auto"/>
        <w:ind w:left="720" w:hanging="720"/>
      </w:pPr>
    </w:p>
    <w:p w14:paraId="551B42E4" w14:textId="77777777" w:rsidR="00D23F2F" w:rsidRDefault="00D23F2F"/>
    <w:sectPr w:rsidR="00D23F2F" w:rsidSect="008E301C">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0968F" w14:textId="77777777" w:rsidR="004B1A61" w:rsidRDefault="004B1A61" w:rsidP="008F576B">
      <w:pPr>
        <w:spacing w:after="0" w:line="240" w:lineRule="auto"/>
      </w:pPr>
      <w:r>
        <w:separator/>
      </w:r>
    </w:p>
  </w:endnote>
  <w:endnote w:type="continuationSeparator" w:id="0">
    <w:p w14:paraId="6B8CAEDC" w14:textId="77777777" w:rsidR="004B1A61" w:rsidRDefault="004B1A61" w:rsidP="008F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B76F9" w14:textId="77777777" w:rsidR="004B1A61" w:rsidRDefault="004B1A61" w:rsidP="008F576B">
      <w:pPr>
        <w:spacing w:after="0" w:line="240" w:lineRule="auto"/>
      </w:pPr>
      <w:r>
        <w:separator/>
      </w:r>
    </w:p>
  </w:footnote>
  <w:footnote w:type="continuationSeparator" w:id="0">
    <w:p w14:paraId="20100C32" w14:textId="77777777" w:rsidR="004B1A61" w:rsidRDefault="004B1A61" w:rsidP="008F57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76C62"/>
    <w:multiLevelType w:val="hybridMultilevel"/>
    <w:tmpl w:val="BD2AA014"/>
    <w:lvl w:ilvl="0" w:tplc="3E4C3AA8">
      <w:start w:val="2"/>
      <w:numFmt w:val="bullet"/>
      <w:lvlText w:val="-"/>
      <w:lvlJc w:val="left"/>
      <w:pPr>
        <w:ind w:left="560" w:hanging="360"/>
      </w:pPr>
      <w:rPr>
        <w:rFonts w:ascii="Calibri" w:eastAsiaTheme="minorHAnsi" w:hAnsi="Calibri" w:cs="Calibri" w:hint="default"/>
      </w:rPr>
    </w:lvl>
    <w:lvl w:ilvl="1" w:tplc="04130003" w:tentative="1">
      <w:start w:val="1"/>
      <w:numFmt w:val="bullet"/>
      <w:lvlText w:val="o"/>
      <w:lvlJc w:val="left"/>
      <w:pPr>
        <w:ind w:left="1280" w:hanging="360"/>
      </w:pPr>
      <w:rPr>
        <w:rFonts w:ascii="Courier New" w:hAnsi="Courier New" w:cs="Courier New" w:hint="default"/>
      </w:rPr>
    </w:lvl>
    <w:lvl w:ilvl="2" w:tplc="04130005" w:tentative="1">
      <w:start w:val="1"/>
      <w:numFmt w:val="bullet"/>
      <w:lvlText w:val=""/>
      <w:lvlJc w:val="left"/>
      <w:pPr>
        <w:ind w:left="2000" w:hanging="360"/>
      </w:pPr>
      <w:rPr>
        <w:rFonts w:ascii="Wingdings" w:hAnsi="Wingdings" w:hint="default"/>
      </w:rPr>
    </w:lvl>
    <w:lvl w:ilvl="3" w:tplc="04130001" w:tentative="1">
      <w:start w:val="1"/>
      <w:numFmt w:val="bullet"/>
      <w:lvlText w:val=""/>
      <w:lvlJc w:val="left"/>
      <w:pPr>
        <w:ind w:left="2720" w:hanging="360"/>
      </w:pPr>
      <w:rPr>
        <w:rFonts w:ascii="Symbol" w:hAnsi="Symbol" w:hint="default"/>
      </w:rPr>
    </w:lvl>
    <w:lvl w:ilvl="4" w:tplc="04130003" w:tentative="1">
      <w:start w:val="1"/>
      <w:numFmt w:val="bullet"/>
      <w:lvlText w:val="o"/>
      <w:lvlJc w:val="left"/>
      <w:pPr>
        <w:ind w:left="3440" w:hanging="360"/>
      </w:pPr>
      <w:rPr>
        <w:rFonts w:ascii="Courier New" w:hAnsi="Courier New" w:cs="Courier New" w:hint="default"/>
      </w:rPr>
    </w:lvl>
    <w:lvl w:ilvl="5" w:tplc="04130005" w:tentative="1">
      <w:start w:val="1"/>
      <w:numFmt w:val="bullet"/>
      <w:lvlText w:val=""/>
      <w:lvlJc w:val="left"/>
      <w:pPr>
        <w:ind w:left="4160" w:hanging="360"/>
      </w:pPr>
      <w:rPr>
        <w:rFonts w:ascii="Wingdings" w:hAnsi="Wingdings" w:hint="default"/>
      </w:rPr>
    </w:lvl>
    <w:lvl w:ilvl="6" w:tplc="04130001" w:tentative="1">
      <w:start w:val="1"/>
      <w:numFmt w:val="bullet"/>
      <w:lvlText w:val=""/>
      <w:lvlJc w:val="left"/>
      <w:pPr>
        <w:ind w:left="4880" w:hanging="360"/>
      </w:pPr>
      <w:rPr>
        <w:rFonts w:ascii="Symbol" w:hAnsi="Symbol" w:hint="default"/>
      </w:rPr>
    </w:lvl>
    <w:lvl w:ilvl="7" w:tplc="04130003" w:tentative="1">
      <w:start w:val="1"/>
      <w:numFmt w:val="bullet"/>
      <w:lvlText w:val="o"/>
      <w:lvlJc w:val="left"/>
      <w:pPr>
        <w:ind w:left="5600" w:hanging="360"/>
      </w:pPr>
      <w:rPr>
        <w:rFonts w:ascii="Courier New" w:hAnsi="Courier New" w:cs="Courier New" w:hint="default"/>
      </w:rPr>
    </w:lvl>
    <w:lvl w:ilvl="8" w:tplc="04130005" w:tentative="1">
      <w:start w:val="1"/>
      <w:numFmt w:val="bullet"/>
      <w:lvlText w:val=""/>
      <w:lvlJc w:val="left"/>
      <w:pPr>
        <w:ind w:left="6320" w:hanging="360"/>
      </w:pPr>
      <w:rPr>
        <w:rFonts w:ascii="Wingdings" w:hAnsi="Wingdings" w:hint="default"/>
      </w:rPr>
    </w:lvl>
  </w:abstractNum>
  <w:abstractNum w:abstractNumId="1" w15:restartNumberingAfterBreak="0">
    <w:nsid w:val="2B9D5A84"/>
    <w:multiLevelType w:val="multilevel"/>
    <w:tmpl w:val="98C4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24DC7"/>
    <w:multiLevelType w:val="hybridMultilevel"/>
    <w:tmpl w:val="86AA9E8C"/>
    <w:lvl w:ilvl="0" w:tplc="09545EC0">
      <w:start w:val="1"/>
      <w:numFmt w:val="lowerLetter"/>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3" w15:restartNumberingAfterBreak="0">
    <w:nsid w:val="490C0790"/>
    <w:multiLevelType w:val="hybridMultilevel"/>
    <w:tmpl w:val="86AA9E8C"/>
    <w:lvl w:ilvl="0" w:tplc="09545EC0">
      <w:start w:val="1"/>
      <w:numFmt w:val="lowerLetter"/>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4" w15:restartNumberingAfterBreak="0">
    <w:nsid w:val="6E032C27"/>
    <w:multiLevelType w:val="hybridMultilevel"/>
    <w:tmpl w:val="86AA9E8C"/>
    <w:lvl w:ilvl="0" w:tplc="09545EC0">
      <w:start w:val="1"/>
      <w:numFmt w:val="lowerLetter"/>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39"/>
    <w:rsid w:val="00023F3F"/>
    <w:rsid w:val="000318B9"/>
    <w:rsid w:val="000347CE"/>
    <w:rsid w:val="0004254F"/>
    <w:rsid w:val="0008386E"/>
    <w:rsid w:val="000E0B22"/>
    <w:rsid w:val="000F3782"/>
    <w:rsid w:val="000F58F9"/>
    <w:rsid w:val="00123780"/>
    <w:rsid w:val="00154162"/>
    <w:rsid w:val="00177A0A"/>
    <w:rsid w:val="001A4C2D"/>
    <w:rsid w:val="001C68EC"/>
    <w:rsid w:val="001D6C8A"/>
    <w:rsid w:val="001E252D"/>
    <w:rsid w:val="001F4585"/>
    <w:rsid w:val="001F5B40"/>
    <w:rsid w:val="00201A8E"/>
    <w:rsid w:val="00235A03"/>
    <w:rsid w:val="00251CE0"/>
    <w:rsid w:val="00270F08"/>
    <w:rsid w:val="002A69F0"/>
    <w:rsid w:val="002B4D1E"/>
    <w:rsid w:val="002B5C98"/>
    <w:rsid w:val="002F589D"/>
    <w:rsid w:val="0034145F"/>
    <w:rsid w:val="00357C97"/>
    <w:rsid w:val="00396458"/>
    <w:rsid w:val="003B508A"/>
    <w:rsid w:val="003D1726"/>
    <w:rsid w:val="003D47DD"/>
    <w:rsid w:val="003D7592"/>
    <w:rsid w:val="00426D6A"/>
    <w:rsid w:val="00430A95"/>
    <w:rsid w:val="004938AF"/>
    <w:rsid w:val="004977B9"/>
    <w:rsid w:val="004B1A61"/>
    <w:rsid w:val="004C456F"/>
    <w:rsid w:val="005306A6"/>
    <w:rsid w:val="00570136"/>
    <w:rsid w:val="005B7AE5"/>
    <w:rsid w:val="005C0AC7"/>
    <w:rsid w:val="005F7748"/>
    <w:rsid w:val="00612F09"/>
    <w:rsid w:val="006246C8"/>
    <w:rsid w:val="006359A8"/>
    <w:rsid w:val="00652793"/>
    <w:rsid w:val="006623EF"/>
    <w:rsid w:val="00662816"/>
    <w:rsid w:val="00672DFA"/>
    <w:rsid w:val="0068120A"/>
    <w:rsid w:val="006A2D36"/>
    <w:rsid w:val="006A3B88"/>
    <w:rsid w:val="006C6D10"/>
    <w:rsid w:val="006F29C6"/>
    <w:rsid w:val="007063AA"/>
    <w:rsid w:val="007127A7"/>
    <w:rsid w:val="00721CB5"/>
    <w:rsid w:val="00733741"/>
    <w:rsid w:val="00764EEB"/>
    <w:rsid w:val="00804DD8"/>
    <w:rsid w:val="00806065"/>
    <w:rsid w:val="00824712"/>
    <w:rsid w:val="00856ED7"/>
    <w:rsid w:val="00884413"/>
    <w:rsid w:val="00885367"/>
    <w:rsid w:val="008E301C"/>
    <w:rsid w:val="008F4FF0"/>
    <w:rsid w:val="008F576B"/>
    <w:rsid w:val="00927F5C"/>
    <w:rsid w:val="00937947"/>
    <w:rsid w:val="0097562B"/>
    <w:rsid w:val="009758EB"/>
    <w:rsid w:val="009864D9"/>
    <w:rsid w:val="00991549"/>
    <w:rsid w:val="009D72EC"/>
    <w:rsid w:val="009E164F"/>
    <w:rsid w:val="00A0538B"/>
    <w:rsid w:val="00A30432"/>
    <w:rsid w:val="00A36338"/>
    <w:rsid w:val="00A616E1"/>
    <w:rsid w:val="00A641E5"/>
    <w:rsid w:val="00A8651D"/>
    <w:rsid w:val="00A912AC"/>
    <w:rsid w:val="00A92DBB"/>
    <w:rsid w:val="00AE5B0B"/>
    <w:rsid w:val="00B15ACB"/>
    <w:rsid w:val="00B247DA"/>
    <w:rsid w:val="00B610DC"/>
    <w:rsid w:val="00B718B5"/>
    <w:rsid w:val="00B758B6"/>
    <w:rsid w:val="00BA574E"/>
    <w:rsid w:val="00BB10FB"/>
    <w:rsid w:val="00BC3319"/>
    <w:rsid w:val="00BC78CC"/>
    <w:rsid w:val="00BD5D3D"/>
    <w:rsid w:val="00BF593B"/>
    <w:rsid w:val="00C24EAA"/>
    <w:rsid w:val="00C30664"/>
    <w:rsid w:val="00C54C34"/>
    <w:rsid w:val="00C60448"/>
    <w:rsid w:val="00C966A7"/>
    <w:rsid w:val="00CA6B7B"/>
    <w:rsid w:val="00CA7429"/>
    <w:rsid w:val="00CE7DBA"/>
    <w:rsid w:val="00CF2F2A"/>
    <w:rsid w:val="00CF3772"/>
    <w:rsid w:val="00D23F2F"/>
    <w:rsid w:val="00D56D8E"/>
    <w:rsid w:val="00D56E51"/>
    <w:rsid w:val="00D73C8F"/>
    <w:rsid w:val="00D87D6E"/>
    <w:rsid w:val="00D91691"/>
    <w:rsid w:val="00DC20E2"/>
    <w:rsid w:val="00DE1D8A"/>
    <w:rsid w:val="00DF1836"/>
    <w:rsid w:val="00E02DB3"/>
    <w:rsid w:val="00E16E48"/>
    <w:rsid w:val="00E17925"/>
    <w:rsid w:val="00E37539"/>
    <w:rsid w:val="00E503BF"/>
    <w:rsid w:val="00E60C17"/>
    <w:rsid w:val="00E63794"/>
    <w:rsid w:val="00EA1D94"/>
    <w:rsid w:val="00EF3595"/>
    <w:rsid w:val="00F32508"/>
    <w:rsid w:val="00F37FF4"/>
    <w:rsid w:val="00F57413"/>
    <w:rsid w:val="00F7436F"/>
    <w:rsid w:val="00FB1A90"/>
    <w:rsid w:val="00FD1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24A0"/>
  <w15:chartTrackingRefBased/>
  <w15:docId w15:val="{669CAA1C-2EE9-4CAA-AD33-1EFA14C5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0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C45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7A0A"/>
    <w:pPr>
      <w:ind w:left="720"/>
      <w:contextualSpacing/>
    </w:pPr>
  </w:style>
  <w:style w:type="character" w:styleId="Hyperlink">
    <w:name w:val="Hyperlink"/>
    <w:basedOn w:val="Standaardalinea-lettertype"/>
    <w:uiPriority w:val="99"/>
    <w:unhideWhenUsed/>
    <w:rsid w:val="00BB10FB"/>
    <w:rPr>
      <w:color w:val="0563C1" w:themeColor="hyperlink"/>
      <w:u w:val="single"/>
    </w:rPr>
  </w:style>
  <w:style w:type="character" w:styleId="Onopgelostemelding">
    <w:name w:val="Unresolved Mention"/>
    <w:basedOn w:val="Standaardalinea-lettertype"/>
    <w:uiPriority w:val="99"/>
    <w:semiHidden/>
    <w:unhideWhenUsed/>
    <w:rsid w:val="00BB10FB"/>
    <w:rPr>
      <w:color w:val="605E5C"/>
      <w:shd w:val="clear" w:color="auto" w:fill="E1DFDD"/>
    </w:rPr>
  </w:style>
  <w:style w:type="character" w:customStyle="1" w:styleId="Kop1Char">
    <w:name w:val="Kop 1 Char"/>
    <w:basedOn w:val="Standaardalinea-lettertype"/>
    <w:link w:val="Kop1"/>
    <w:uiPriority w:val="9"/>
    <w:rsid w:val="00BB10FB"/>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unhideWhenUsed/>
    <w:rsid w:val="001F5B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6359A8"/>
    <w:rPr>
      <w:color w:val="954F72" w:themeColor="followedHyperlink"/>
      <w:u w:val="single"/>
    </w:rPr>
  </w:style>
  <w:style w:type="paragraph" w:styleId="Voetnoottekst">
    <w:name w:val="footnote text"/>
    <w:basedOn w:val="Standaard"/>
    <w:link w:val="VoetnoottekstChar"/>
    <w:uiPriority w:val="99"/>
    <w:semiHidden/>
    <w:unhideWhenUsed/>
    <w:rsid w:val="008F576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576B"/>
    <w:rPr>
      <w:sz w:val="20"/>
      <w:szCs w:val="20"/>
    </w:rPr>
  </w:style>
  <w:style w:type="character" w:styleId="Voetnootmarkering">
    <w:name w:val="footnote reference"/>
    <w:basedOn w:val="Standaardalinea-lettertype"/>
    <w:uiPriority w:val="99"/>
    <w:semiHidden/>
    <w:unhideWhenUsed/>
    <w:rsid w:val="008F576B"/>
    <w:rPr>
      <w:vertAlign w:val="superscript"/>
    </w:rPr>
  </w:style>
  <w:style w:type="character" w:customStyle="1" w:styleId="Kop2Char">
    <w:name w:val="Kop 2 Char"/>
    <w:basedOn w:val="Standaardalinea-lettertype"/>
    <w:link w:val="Kop2"/>
    <w:uiPriority w:val="9"/>
    <w:rsid w:val="004C456F"/>
    <w:rPr>
      <w:rFonts w:asciiTheme="majorHAnsi" w:eastAsiaTheme="majorEastAsia" w:hAnsiTheme="majorHAnsi" w:cstheme="majorBidi"/>
      <w:color w:val="2F5496" w:themeColor="accent1" w:themeShade="BF"/>
      <w:sz w:val="26"/>
      <w:szCs w:val="26"/>
    </w:rPr>
  </w:style>
  <w:style w:type="paragraph" w:customStyle="1" w:styleId="pubdatum">
    <w:name w:val="pubdatum"/>
    <w:basedOn w:val="Standaard"/>
    <w:rsid w:val="002A69F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A69F0"/>
    <w:rPr>
      <w:i/>
      <w:iCs/>
    </w:rPr>
  </w:style>
  <w:style w:type="character" w:customStyle="1" w:styleId="entry-date">
    <w:name w:val="entry-date"/>
    <w:basedOn w:val="Standaardalinea-lettertype"/>
    <w:rsid w:val="005C0AC7"/>
  </w:style>
  <w:style w:type="character" w:customStyle="1" w:styleId="author">
    <w:name w:val="author"/>
    <w:basedOn w:val="Standaardalinea-lettertype"/>
    <w:rsid w:val="005C0AC7"/>
  </w:style>
  <w:style w:type="character" w:styleId="Zwaar">
    <w:name w:val="Strong"/>
    <w:basedOn w:val="Standaardalinea-lettertype"/>
    <w:uiPriority w:val="22"/>
    <w:qFormat/>
    <w:rsid w:val="00856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05820">
      <w:bodyDiv w:val="1"/>
      <w:marLeft w:val="0"/>
      <w:marRight w:val="0"/>
      <w:marTop w:val="0"/>
      <w:marBottom w:val="0"/>
      <w:divBdr>
        <w:top w:val="none" w:sz="0" w:space="0" w:color="auto"/>
        <w:left w:val="none" w:sz="0" w:space="0" w:color="auto"/>
        <w:bottom w:val="none" w:sz="0" w:space="0" w:color="auto"/>
        <w:right w:val="none" w:sz="0" w:space="0" w:color="auto"/>
      </w:divBdr>
    </w:div>
    <w:div w:id="251671835">
      <w:bodyDiv w:val="1"/>
      <w:marLeft w:val="0"/>
      <w:marRight w:val="0"/>
      <w:marTop w:val="0"/>
      <w:marBottom w:val="0"/>
      <w:divBdr>
        <w:top w:val="none" w:sz="0" w:space="0" w:color="auto"/>
        <w:left w:val="none" w:sz="0" w:space="0" w:color="auto"/>
        <w:bottom w:val="none" w:sz="0" w:space="0" w:color="auto"/>
        <w:right w:val="none" w:sz="0" w:space="0" w:color="auto"/>
      </w:divBdr>
    </w:div>
    <w:div w:id="338850769">
      <w:bodyDiv w:val="1"/>
      <w:marLeft w:val="0"/>
      <w:marRight w:val="0"/>
      <w:marTop w:val="0"/>
      <w:marBottom w:val="0"/>
      <w:divBdr>
        <w:top w:val="none" w:sz="0" w:space="0" w:color="auto"/>
        <w:left w:val="none" w:sz="0" w:space="0" w:color="auto"/>
        <w:bottom w:val="none" w:sz="0" w:space="0" w:color="auto"/>
        <w:right w:val="none" w:sz="0" w:space="0" w:color="auto"/>
      </w:divBdr>
    </w:div>
    <w:div w:id="358943516">
      <w:bodyDiv w:val="1"/>
      <w:marLeft w:val="0"/>
      <w:marRight w:val="0"/>
      <w:marTop w:val="0"/>
      <w:marBottom w:val="0"/>
      <w:divBdr>
        <w:top w:val="none" w:sz="0" w:space="0" w:color="auto"/>
        <w:left w:val="none" w:sz="0" w:space="0" w:color="auto"/>
        <w:bottom w:val="none" w:sz="0" w:space="0" w:color="auto"/>
        <w:right w:val="none" w:sz="0" w:space="0" w:color="auto"/>
      </w:divBdr>
    </w:div>
    <w:div w:id="450324727">
      <w:bodyDiv w:val="1"/>
      <w:marLeft w:val="0"/>
      <w:marRight w:val="0"/>
      <w:marTop w:val="0"/>
      <w:marBottom w:val="0"/>
      <w:divBdr>
        <w:top w:val="none" w:sz="0" w:space="0" w:color="auto"/>
        <w:left w:val="none" w:sz="0" w:space="0" w:color="auto"/>
        <w:bottom w:val="none" w:sz="0" w:space="0" w:color="auto"/>
        <w:right w:val="none" w:sz="0" w:space="0" w:color="auto"/>
      </w:divBdr>
    </w:div>
    <w:div w:id="528883759">
      <w:bodyDiv w:val="1"/>
      <w:marLeft w:val="0"/>
      <w:marRight w:val="0"/>
      <w:marTop w:val="0"/>
      <w:marBottom w:val="0"/>
      <w:divBdr>
        <w:top w:val="none" w:sz="0" w:space="0" w:color="auto"/>
        <w:left w:val="none" w:sz="0" w:space="0" w:color="auto"/>
        <w:bottom w:val="none" w:sz="0" w:space="0" w:color="auto"/>
        <w:right w:val="none" w:sz="0" w:space="0" w:color="auto"/>
      </w:divBdr>
    </w:div>
    <w:div w:id="691297035">
      <w:bodyDiv w:val="1"/>
      <w:marLeft w:val="0"/>
      <w:marRight w:val="0"/>
      <w:marTop w:val="0"/>
      <w:marBottom w:val="0"/>
      <w:divBdr>
        <w:top w:val="none" w:sz="0" w:space="0" w:color="auto"/>
        <w:left w:val="none" w:sz="0" w:space="0" w:color="auto"/>
        <w:bottom w:val="none" w:sz="0" w:space="0" w:color="auto"/>
        <w:right w:val="none" w:sz="0" w:space="0" w:color="auto"/>
      </w:divBdr>
    </w:div>
    <w:div w:id="820779463">
      <w:bodyDiv w:val="1"/>
      <w:marLeft w:val="0"/>
      <w:marRight w:val="0"/>
      <w:marTop w:val="0"/>
      <w:marBottom w:val="0"/>
      <w:divBdr>
        <w:top w:val="none" w:sz="0" w:space="0" w:color="auto"/>
        <w:left w:val="none" w:sz="0" w:space="0" w:color="auto"/>
        <w:bottom w:val="none" w:sz="0" w:space="0" w:color="auto"/>
        <w:right w:val="none" w:sz="0" w:space="0" w:color="auto"/>
      </w:divBdr>
      <w:divsChild>
        <w:div w:id="152646544">
          <w:marLeft w:val="0"/>
          <w:marRight w:val="0"/>
          <w:marTop w:val="0"/>
          <w:marBottom w:val="0"/>
          <w:divBdr>
            <w:top w:val="none" w:sz="0" w:space="0" w:color="auto"/>
            <w:left w:val="none" w:sz="0" w:space="0" w:color="auto"/>
            <w:bottom w:val="none" w:sz="0" w:space="0" w:color="auto"/>
            <w:right w:val="none" w:sz="0" w:space="0" w:color="auto"/>
          </w:divBdr>
          <w:divsChild>
            <w:div w:id="385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944">
      <w:bodyDiv w:val="1"/>
      <w:marLeft w:val="0"/>
      <w:marRight w:val="0"/>
      <w:marTop w:val="0"/>
      <w:marBottom w:val="0"/>
      <w:divBdr>
        <w:top w:val="none" w:sz="0" w:space="0" w:color="auto"/>
        <w:left w:val="none" w:sz="0" w:space="0" w:color="auto"/>
        <w:bottom w:val="none" w:sz="0" w:space="0" w:color="auto"/>
        <w:right w:val="none" w:sz="0" w:space="0" w:color="auto"/>
      </w:divBdr>
    </w:div>
    <w:div w:id="877664555">
      <w:bodyDiv w:val="1"/>
      <w:marLeft w:val="0"/>
      <w:marRight w:val="0"/>
      <w:marTop w:val="0"/>
      <w:marBottom w:val="0"/>
      <w:divBdr>
        <w:top w:val="none" w:sz="0" w:space="0" w:color="auto"/>
        <w:left w:val="none" w:sz="0" w:space="0" w:color="auto"/>
        <w:bottom w:val="none" w:sz="0" w:space="0" w:color="auto"/>
        <w:right w:val="none" w:sz="0" w:space="0" w:color="auto"/>
      </w:divBdr>
    </w:div>
    <w:div w:id="950630697">
      <w:bodyDiv w:val="1"/>
      <w:marLeft w:val="0"/>
      <w:marRight w:val="0"/>
      <w:marTop w:val="0"/>
      <w:marBottom w:val="0"/>
      <w:divBdr>
        <w:top w:val="none" w:sz="0" w:space="0" w:color="auto"/>
        <w:left w:val="none" w:sz="0" w:space="0" w:color="auto"/>
        <w:bottom w:val="none" w:sz="0" w:space="0" w:color="auto"/>
        <w:right w:val="none" w:sz="0" w:space="0" w:color="auto"/>
      </w:divBdr>
    </w:div>
    <w:div w:id="1496605020">
      <w:bodyDiv w:val="1"/>
      <w:marLeft w:val="0"/>
      <w:marRight w:val="0"/>
      <w:marTop w:val="0"/>
      <w:marBottom w:val="0"/>
      <w:divBdr>
        <w:top w:val="none" w:sz="0" w:space="0" w:color="auto"/>
        <w:left w:val="none" w:sz="0" w:space="0" w:color="auto"/>
        <w:bottom w:val="none" w:sz="0" w:space="0" w:color="auto"/>
        <w:right w:val="none" w:sz="0" w:space="0" w:color="auto"/>
      </w:divBdr>
    </w:div>
    <w:div w:id="1564675696">
      <w:bodyDiv w:val="1"/>
      <w:marLeft w:val="0"/>
      <w:marRight w:val="0"/>
      <w:marTop w:val="0"/>
      <w:marBottom w:val="0"/>
      <w:divBdr>
        <w:top w:val="none" w:sz="0" w:space="0" w:color="auto"/>
        <w:left w:val="none" w:sz="0" w:space="0" w:color="auto"/>
        <w:bottom w:val="none" w:sz="0" w:space="0" w:color="auto"/>
        <w:right w:val="none" w:sz="0" w:space="0" w:color="auto"/>
      </w:divBdr>
    </w:div>
    <w:div w:id="1623346207">
      <w:bodyDiv w:val="1"/>
      <w:marLeft w:val="0"/>
      <w:marRight w:val="0"/>
      <w:marTop w:val="0"/>
      <w:marBottom w:val="0"/>
      <w:divBdr>
        <w:top w:val="none" w:sz="0" w:space="0" w:color="auto"/>
        <w:left w:val="none" w:sz="0" w:space="0" w:color="auto"/>
        <w:bottom w:val="none" w:sz="0" w:space="0" w:color="auto"/>
        <w:right w:val="none" w:sz="0" w:space="0" w:color="auto"/>
      </w:divBdr>
    </w:div>
    <w:div w:id="200488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j-leren.nl/toetsen.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bdekkers.nl/2016/01/12/het-geheim-van-goede-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nl/docenten/onderwijs/didactiek-en-begeleiden/feedback-geven/peer-feed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nsenict.wordpress.com/2011/04/18/het-model-van-de-volledige-instructie-in-de-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B8ECDCB776A4FB0D20444C1A26141" ma:contentTypeVersion="13" ma:contentTypeDescription="Een nieuw document maken." ma:contentTypeScope="" ma:versionID="361f0ba8b8221d0b92f79bf5e2428e38">
  <xsd:schema xmlns:xsd="http://www.w3.org/2001/XMLSchema" xmlns:xs="http://www.w3.org/2001/XMLSchema" xmlns:p="http://schemas.microsoft.com/office/2006/metadata/properties" xmlns:ns3="e4a87496-6152-4657-bef7-314e2825d686" xmlns:ns4="4c5035b4-e312-4e79-956f-1497e3ae411b" targetNamespace="http://schemas.microsoft.com/office/2006/metadata/properties" ma:root="true" ma:fieldsID="cde4f4d4ab9bbe05091e1e0ae7aa16ba" ns3:_="" ns4:_="">
    <xsd:import namespace="e4a87496-6152-4657-bef7-314e2825d686"/>
    <xsd:import namespace="4c5035b4-e312-4e79-956f-1497e3ae41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87496-6152-4657-bef7-314e2825d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035b4-e312-4e79-956f-1497e3ae41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2A194-ADF2-46DF-908C-48E847759178}">
  <ds:schemaRefs>
    <ds:schemaRef ds:uri="http://schemas.microsoft.com/sharepoint/v3/contenttype/forms"/>
  </ds:schemaRefs>
</ds:datastoreItem>
</file>

<file path=customXml/itemProps2.xml><?xml version="1.0" encoding="utf-8"?>
<ds:datastoreItem xmlns:ds="http://schemas.openxmlformats.org/officeDocument/2006/customXml" ds:itemID="{D41C7F16-3D22-4522-82BB-4BAFBCCC3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87496-6152-4657-bef7-314e2825d686"/>
    <ds:schemaRef ds:uri="4c5035b4-e312-4e79-956f-1497e3ae4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50921-980A-4FE7-9575-9F379F1420FC}">
  <ds:schemaRef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4c5035b4-e312-4e79-956f-1497e3ae411b"/>
    <ds:schemaRef ds:uri="e4a87496-6152-4657-bef7-314e2825d686"/>
    <ds:schemaRef ds:uri="http://purl.org/dc/terms/"/>
  </ds:schemaRefs>
</ds:datastoreItem>
</file>

<file path=customXml/itemProps4.xml><?xml version="1.0" encoding="utf-8"?>
<ds:datastoreItem xmlns:ds="http://schemas.openxmlformats.org/officeDocument/2006/customXml" ds:itemID="{06F79AE9-3294-46D7-A1B0-AFD833D5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1589</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HMC mbo vakschool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Wegman K. (Karin)</dc:creator>
  <cp:keywords/>
  <dc:description/>
  <cp:lastModifiedBy>Wegman K. (Karin)</cp:lastModifiedBy>
  <cp:revision>11</cp:revision>
  <dcterms:created xsi:type="dcterms:W3CDTF">2021-01-20T11:20:00Z</dcterms:created>
  <dcterms:modified xsi:type="dcterms:W3CDTF">2021-02-03T16:04:00Z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0x010100709B8ECDCB776A4FB0D20444C1A26141</vt:lpwstr>
  </property>
</Properties>
</file>